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499788493"/>
        <w:docPartObj>
          <w:docPartGallery w:val="Cover Pages"/>
          <w:docPartUnique/>
        </w:docPartObj>
      </w:sdtPr>
      <w:sdtEndPr>
        <w:rPr>
          <w:color w:val="FFFFFF" w:themeColor="background1"/>
        </w:rPr>
      </w:sdtEndPr>
      <w:sdtContent>
        <w:p w:rsidR="00880F8B" w:rsidRDefault="00880F8B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DE7DDEB" wp14:editId="733961B3">
                    <wp:simplePos x="0" y="0"/>
                    <wp:positionH relativeFrom="page">
                      <wp:posOffset>3393440</wp:posOffset>
                    </wp:positionH>
                    <wp:positionV relativeFrom="page">
                      <wp:align>top</wp:align>
                    </wp:positionV>
                    <wp:extent cx="4235921" cy="10349246"/>
                    <wp:effectExtent l="0" t="0" r="0" b="90170"/>
                    <wp:wrapNone/>
                    <wp:docPr id="363" name="Группа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35921" cy="10349246"/>
                              <a:chOff x="5559" y="0"/>
                              <a:chExt cx="6679" cy="16300"/>
                            </a:xfrm>
                          </wpg:grpSpPr>
                          <wps:wsp>
                            <wps:cNvPr id="365" name="Rectangle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59" y="0"/>
                                <a:ext cx="6679" cy="158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0" y="0"/>
                                <a:ext cx="6431" cy="3958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B9CA1A" w:themeColor="accent6"/>
                                      <w:sz w:val="96"/>
                                      <w:szCs w:val="96"/>
                                      <w14:shadow w14:blurRad="50800" w14:dist="40005" w14:dir="5400000" w14:sx="100000" w14:sy="100000" w14:kx="0" w14:ky="0" w14:algn="tl">
                                        <w14:srgbClr w14:val="000000">
                                          <w14:alpha w14:val="67000"/>
                                          <w14:shade w14:val="5000"/>
                                          <w14:satMod w14:val="120000"/>
                                        </w14:srgbClr>
                                      </w14:shadow>
                                      <w14:textOutline w14:w="15773" w14:cap="flat" w14:cmpd="sng" w14:algn="ctr">
                                        <w14:gradFill>
                                          <w14:gsLst>
                                            <w14:gs w14:pos="70000">
                                              <w14:schemeClr w14:val="accent6">
                                                <w14:shade w14:val="50000"/>
                                                <w14:satMod w14:val="190000"/>
                                              </w14:schemeClr>
                                            </w14:gs>
                                            <w14:gs w14:pos="0">
                                              <w14:schemeClr w14:val="accent6">
                                                <w14:tint w14:val="77000"/>
                                                <w14:satMod w14:val="18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accent6">
                                            <w14:tint w14:val="15000"/>
                                            <w14:satMod w14:val="200000"/>
                                          </w14:schemeClr>
                                        </w14:solidFill>
                                      </w14:textFill>
                                    </w:rPr>
                                    <w:alias w:val="Год"/>
                                    <w:id w:val="-1392417140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514BB5" w:rsidRDefault="00514BB5">
                                      <w:pPr>
                                        <w:pStyle w:val="aa"/>
                                        <w:rPr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880F8B">
                                        <w:rPr>
                                          <w:b/>
                                          <w:bCs/>
                                          <w:color w:val="B9CA1A" w:themeColor="accent6"/>
                                          <w:sz w:val="96"/>
                                          <w:szCs w:val="96"/>
                                          <w14:shadow w14:blurRad="50800" w14:dist="40005" w14:dir="5400000" w14:sx="100000" w14:sy="100000" w14:kx="0" w14:ky="0" w14:algn="tl">
                                            <w14:srgbClr w14:val="000000">
                                              <w14:alpha w14:val="67000"/>
                                              <w14:shade w14:val="5000"/>
                                              <w14:satMod w14:val="120000"/>
                                            </w14:srgbClr>
                                          </w14:shadow>
                                          <w14:textOutline w14:w="15773" w14:cap="flat" w14:cmpd="sng" w14:algn="ctr">
                                            <w14:gradFill>
                                              <w14:gsLst>
                                                <w14:gs w14:pos="70000">
                                                  <w14:schemeClr w14:val="accent6">
                                                    <w14:shade w14:val="50000"/>
                                                    <w14:satMod w14:val="190000"/>
                                                  </w14:schemeClr>
                                                </w14:gs>
                                                <w14:gs w14:pos="0">
                                                  <w14:schemeClr w14:val="accent6">
                                                    <w14:tint w14:val="77000"/>
                                                    <w14:satMod w14:val="18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solidFill>
                                              <w14:schemeClr w14:val="accent6">
                                                <w14:tint w14:val="15000"/>
                                                <w14:satMod w14:val="200000"/>
                                              </w14:schemeClr>
                                            </w14:solidFill>
                                          </w14:textFill>
                                        </w:rPr>
                                        <w:t>Бизнес-план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368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0" y="13954"/>
                                <a:ext cx="6383" cy="2346"/>
                              </a:xfrm>
                              <a:prstGeom prst="rect">
                                <a:avLst/>
                              </a:prstGeom>
                              <a:extLst/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BB5" w:rsidRPr="004B6ECF" w:rsidRDefault="00514BB5">
                                  <w:pPr>
                                    <w:pStyle w:val="aa"/>
                                    <w:spacing w:line="360" w:lineRule="auto"/>
                                    <w:rPr>
                                      <w:b/>
                                      <w:color w:val="71685C" w:themeColor="accent3"/>
                                      <w:sz w:val="40"/>
                                      <w:szCs w:val="4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31750" w14:contourW="6350" w14:prstMaterial="powder">
                                        <w14:bevelT w14:w="19050" w14:h="19050" w14:prst="angle"/>
                                        <w14:contourClr>
                                          <w14:schemeClr w14:val="accent3">
                                            <w14:tint w14:val="100000"/>
                                            <w14:shade w14:val="100000"/>
                                            <w14:satMod w14:val="100000"/>
                                            <w14:hueMod w14:val="100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DE7DDEB" id="Группа 14" o:spid="_x0000_s1026" style="position:absolute;margin-left:267.2pt;margin-top:0;width:333.55pt;height:814.9pt;z-index:251659264;mso-position-horizontal-relative:page;mso-position-vertical:top;mso-position-vertical-relative:page" coordorigin="5559" coordsize="6679,1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" o:allowincell="f">
                    <v:rect id="Rectangle 365" o:spid="_x0000_s1027" style="position:absolute;left:5559;width:6679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yVMMcA&#10;AADcAAAADwAAAGRycy9kb3ducmV2LnhtbESPT2vCQBTE7wW/w/IKXopuqhhCzEakIvQPHtRWPD6y&#10;r0kw+zZkV4399N2C0OMwM79hskVvGnGhztWWFTyPIxDEhdU1lwo+9+tRAsJ5ZI2NZVJwIweLfPCQ&#10;Yartlbd02flSBAi7FBVU3replK6oyKAb25Y4eN+2M+iD7EqpO7wGuGnkJIpiabDmsFBhSy8VFafd&#10;2Sgo3lfu52l12Gw+zFd83J+S6O2YKDV87JdzEJ56/x++t1+1gmk8g78z4QjI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MlTDHAAAA3AAAAA8AAAAAAAAAAAAAAAAAmAIAAGRy&#10;cy9kb3ducmV2LnhtbFBLBQYAAAAABAAEAPUAAACMAwAAAAA=&#10;" fillcolor="#71685c [3206]" stroked="f" strokecolor="#d8d8d8"/>
                    <v:rect id="Rectangle 367" o:spid="_x0000_s1028" style="position:absolute;left:5660;width:6431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HdG8UA&#10;AADcAAAADwAAAGRycy9kb3ducmV2LnhtbESPQWvCQBSE7wX/w/KE3nSjRdtGV5GKUAUpsfb+yD6T&#10;aPbtNruN6b/vCkKPw8x8w8yXnalFS42vLCsYDRMQxLnVFRcKjp+bwQsIH5A11pZJwS95WC56D3NM&#10;tb1yRu0hFCJC2KeooAzBpVL6vCSDfmgdcfROtjEYomwKqRu8Rrip5ThJptJgxXGhREdvJeWXw49R&#10;IPet+9qcX5Nj5tYfW7c7f09wrdRjv1vNQATqwn/43n7XCp6mz3A7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d0b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B9CA1A" w:themeColor="accent6"/>
                                <w:sz w:val="96"/>
                                <w:szCs w:val="9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alias w:val="Год"/>
                              <w:id w:val="-139241714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514BB5" w:rsidRDefault="00514BB5">
                                <w:pPr>
                                  <w:pStyle w:val="aa"/>
                                  <w:rPr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 w:rsidRPr="00880F8B">
                                  <w:rPr>
                                    <w:b/>
                                    <w:bCs/>
                                    <w:color w:val="B9CA1A" w:themeColor="accent6"/>
                                    <w:sz w:val="96"/>
                                    <w:szCs w:val="96"/>
                                    <w14:shadow w14:blurRad="50800" w14:dist="40005" w14:dir="5400000" w14:sx="100000" w14:sy="100000" w14:kx="0" w14:ky="0" w14:algn="tl">
                                      <w14:srgbClr w14:val="000000">
                                        <w14:alpha w14:val="67000"/>
                                        <w14:shade w14:val="5000"/>
                                        <w14:satMod w14:val="120000"/>
                                      </w14:srgbClr>
                                    </w14:shadow>
                                    <w14:textOutline w14:w="15773" w14:cap="flat" w14:cmpd="sng" w14:algn="ctr">
                                      <w14:gradFill>
                                        <w14:gsLst>
                                          <w14:gs w14:pos="70000">
                                            <w14:schemeClr w14:val="accent6">
                                              <w14:shade w14:val="50000"/>
                                              <w14:satMod w14:val="190000"/>
                                            </w14:schemeClr>
                                          </w14:gs>
                                          <w14:gs w14:pos="0">
                                            <w14:schemeClr w14:val="accent6">
                                              <w14:tint w14:val="77000"/>
                                              <w14:satMod w14:val="18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chemeClr w14:val="accent6">
                                          <w14:tint w14:val="15000"/>
                                          <w14:satMod w14:val="200000"/>
                                        </w14:schemeClr>
                                      </w14:solidFill>
                                    </w14:textFill>
                                  </w:rPr>
                                  <w:t>Бизнес-план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9" o:spid="_x0000_s1029" style="position:absolute;left:5660;top:13954;width:6383;height:23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gGb8A&#10;AADcAAAADwAAAGRycy9kb3ducmV2LnhtbERPTYvCMBC9C/sfwix4s+kqylKNIotCr1ZdPA7N2Bab&#10;SUnS2v33m4Pg8fG+N7vRtGIg5xvLCr6SFARxaXXDlYLL+Tj7BuEDssbWMin4Iw+77cdkg5m2Tz7R&#10;UIRKxBD2GSqoQ+gyKX1Zk0Gf2I44cnfrDIYIXSW1w2cMN62cp+lKGmw4NtTY0U9N5aPojYK+tZe8&#10;z293VxaHpQ3X38V5MEpNP8f9GkSgMbzFL3euFSxWcW08E4+A3P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yyAZvwAAANwAAAAPAAAAAAAAAAAAAAAAAJgCAABkcnMvZG93bnJl&#10;di54bWxQSwUGAAAAAAQABAD1AAAAhAMAAAAA&#10;" fillcolor="#fca87b [1624]" strokecolor="#de5004 [3048]">
                      <v:fill color2="#fee4d7 [504]" rotate="t" angle="180" colors="0 #ff9882;22938f #ffb7a8;1 #ffe1db" focus="100%" type="gradient"/>
                      <v:shadow on="t" color="black" opacity="24903f" origin=",.5" offset="0,.55556mm"/>
                      <v:textbox inset="28.8pt,14.4pt,14.4pt,14.4pt">
                        <w:txbxContent>
                          <w:p w:rsidR="00514BB5" w:rsidRPr="004B6ECF" w:rsidRDefault="00514BB5">
                            <w:pPr>
                              <w:pStyle w:val="aa"/>
                              <w:spacing w:line="360" w:lineRule="auto"/>
                              <w:rPr>
                                <w:b/>
                                <w:color w:val="71685C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B660E6E" wp14:editId="15447C4A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95160" cy="640080"/>
                    <wp:effectExtent l="0" t="0" r="0" b="7620"/>
                    <wp:wrapNone/>
                    <wp:docPr id="362" name="Прямоугольник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95160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72"/>
                                    <w:szCs w:val="72"/>
                                    <w14:shadow w14:blurRad="50800" w14:dist="39001" w14:dir="5460000" w14:sx="100000" w14:sy="100000" w14:kx="0" w14:ky="0" w14:algn="tl">
                                      <w14:srgbClr w14:val="000000">
                                        <w14:alpha w14:val="62000"/>
                                      </w14:srgbClr>
                                    </w14:shadow>
                                    <w14:textOutline w14:w="5715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2">
                                              <w14:tint w14:val="70000"/>
                                              <w14:satMod w14:val="245000"/>
                                            </w14:schemeClr>
                                          </w14:gs>
                                          <w14:gs w14:pos="75000">
                                            <w14:schemeClr w14:val="accent2">
                                              <w14:tint w14:val="90000"/>
                                              <w14:shade w14:val="60000"/>
                                              <w14:satMod w14:val="240000"/>
                                            </w14:schemeClr>
                                          </w14:gs>
                                          <w14:gs w14:pos="100000">
                                            <w14:schemeClr w14:val="accent2">
                                              <w14:tint w14:val="100000"/>
                                              <w14:shade w14:val="50000"/>
                                              <w14:satMod w14:val="2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  <w14:props3d w14:extrusionH="25400" w14:contourW="8890" w14:prstMaterial="warmMatte">
                                      <w14:bevelT w14:w="38100" w14:h="31750" w14:prst="circle"/>
                                      <w14:contourClr>
                                        <w14:schemeClr w14:val="accent2">
                                          <w14:shade w14:val="75000"/>
                                        </w14:schemeClr>
                                      </w14:contourClr>
                                    </w14:props3d>
                                  </w:rPr>
                                  <w:alias w:val="Название"/>
                                  <w:id w:val="-54614033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:rsidR="00514BB5" w:rsidRDefault="00514BB5">
                                    <w:pPr>
                                      <w:pStyle w:val="aa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 w:rsidRPr="00880F8B">
                                      <w:rPr>
                                        <w:b/>
                                        <w:color w:val="FFFFFF" w:themeColor="background1"/>
                                        <w:sz w:val="72"/>
                                        <w:szCs w:val="72"/>
                                        <w14:shadow w14:blurRad="50800" w14:dist="39001" w14:dir="5460000" w14:sx="100000" w14:sy="100000" w14:kx="0" w14:ky="0" w14:algn="tl">
                                          <w14:srgbClr w14:val="000000">
                                            <w14:alpha w14:val="62000"/>
                                          </w14:srgbClr>
                                        </w14:shadow>
                                        <w14:textOutline w14:w="5715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0">
                                                <w14:schemeClr w14:val="accent2">
                                                  <w14:tint w14:val="70000"/>
                                                  <w14:satMod w14:val="245000"/>
                                                </w14:schemeClr>
                                              </w14:gs>
                                              <w14:gs w14:pos="75000">
                                                <w14:schemeClr w14:val="accent2">
                                                  <w14:tint w14:val="90000"/>
                                                  <w14:shade w14:val="60000"/>
                                                  <w14:satMod w14:val="240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tint w14:val="100000"/>
                                                  <w14:shade w14:val="50000"/>
                                                  <w14:satMod w14:val="240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25400" w14:contourW="8890" w14:prstMaterial="warmMatte">
                                          <w14:bevelT w14:w="38100" w14:h="31750" w14:prst="circle"/>
                                          <w14:contourClr>
                                            <w14:schemeClr w14:val="accent2">
                                              <w14:shade w14:val="75000"/>
                                            </w14:schemeClr>
                                          </w14:contourClr>
                                        </w14:props3d>
                                      </w:rPr>
                                      <w:t>Расширение детского сада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B660E6E" id="Прямоугольник 16" o:spid="_x0000_s1030" style="position:absolute;margin-left:0;margin-top:0;width:550.8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" o:allowincell="f" fillcolor="#fda023 [3204]" strokecolor="white [3212]" strokeweight="1pt">
                    <v:textbox style="mso-fit-shape-to-text:t" inset="14.4pt,,14.4pt">
                      <w:txbxContent>
                        <w:sdt>
                          <w:sdtPr>
                            <w:rPr>
                              <w:b/>
                              <w:color w:val="FFFFFF" w:themeColor="background1"/>
                              <w:sz w:val="72"/>
                              <w:szCs w:val="72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57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chemeClr w14:val="accent2">
                                        <w14:tint w14:val="70000"/>
                                        <w14:satMod w14:val="245000"/>
                                      </w14:schemeClr>
                                    </w14:gs>
                                    <w14:gs w14:pos="75000">
                                      <w14:schemeClr w14:val="accent2">
                                        <w14:tint w14:val="90000"/>
                                        <w14:shade w14:val="60000"/>
                                        <w14:satMod w14:val="240000"/>
                                      </w14:schemeClr>
                                    </w14:gs>
                                    <w14:gs w14:pos="100000">
                                      <w14:schemeClr w14:val="accent2">
                                        <w14:tint w14:val="100000"/>
                                        <w14:shade w14:val="50000"/>
                                        <w14:satMod w14:val="240000"/>
                                      </w14:scheme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alias w:val="Название"/>
                            <w:id w:val="-54614033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14BB5" w:rsidRDefault="00514BB5">
                              <w:pPr>
                                <w:pStyle w:val="aa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 w:rsidRPr="00880F8B">
                                <w:rPr>
                                  <w:b/>
                                  <w:color w:val="FFFFFF" w:themeColor="background1"/>
                                  <w:sz w:val="72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Расширение детского сада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2C6918" w:rsidRDefault="002C6918">
          <w:pPr>
            <w:rPr>
              <w:noProof/>
              <w:lang w:val="kk-KZ" w:eastAsia="ru-RU"/>
            </w:rPr>
          </w:pPr>
        </w:p>
        <w:p w:rsidR="00880F8B" w:rsidRDefault="00880F8B">
          <w:pPr>
            <w:rPr>
              <w:color w:val="FFFFFF" w:themeColor="background1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0" locked="0" layoutInCell="1" allowOverlap="1" wp14:anchorId="7F60CCC4" wp14:editId="3F9C69A6">
                <wp:simplePos x="0" y="0"/>
                <wp:positionH relativeFrom="column">
                  <wp:posOffset>-216535</wp:posOffset>
                </wp:positionH>
                <wp:positionV relativeFrom="paragraph">
                  <wp:posOffset>2306320</wp:posOffset>
                </wp:positionV>
                <wp:extent cx="5941060" cy="2956560"/>
                <wp:effectExtent l="0" t="0" r="2540" b="0"/>
                <wp:wrapSquare wrapText="bothSides"/>
                <wp:docPr id="1" name="Рисунок 1" descr="Картинки по запросу расширение детского сад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Картинки по запросу расширение детского сад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1550"/>
                        <a:stretch/>
                      </pic:blipFill>
                      <pic:spPr bwMode="auto">
                        <a:xfrm>
                          <a:off x="0" y="0"/>
                          <a:ext cx="5941060" cy="295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FFFFFF" w:themeColor="background1"/>
            </w:rPr>
            <w:br w:type="page"/>
          </w:r>
        </w:p>
      </w:sdtContent>
    </w:sdt>
    <w:sdt>
      <w:sdtPr>
        <w:rPr>
          <w:caps w:val="0"/>
          <w:color w:val="auto"/>
          <w:spacing w:val="0"/>
          <w:sz w:val="22"/>
          <w:szCs w:val="22"/>
          <w:lang w:bidi="ar-SA"/>
        </w:rPr>
        <w:id w:val="18741052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21B0F" w:rsidRDefault="00B21B0F">
          <w:pPr>
            <w:pStyle w:val="af4"/>
          </w:pPr>
          <w:r>
            <w:t>Оглавление</w:t>
          </w:r>
        </w:p>
        <w:p w:rsidR="00C9754F" w:rsidRDefault="00B21B0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2131391" w:history="1">
            <w:r w:rsidR="00C9754F" w:rsidRPr="00C055DB">
              <w:rPr>
                <w:rStyle w:val="af8"/>
                <w:noProof/>
                <w:lang w:val="kk-KZ"/>
              </w:rPr>
              <w:t>Об авторском праве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_Toc22131391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2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392" w:history="1">
            <w:r w:rsidR="00C9754F" w:rsidRPr="00C055DB">
              <w:rPr>
                <w:rStyle w:val="af8"/>
                <w:noProof/>
              </w:rPr>
              <w:t>1.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Резюме бизнес-плана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_Toc22131392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3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393" w:history="1">
            <w:r w:rsidR="00C9754F" w:rsidRPr="00C055DB">
              <w:rPr>
                <w:rStyle w:val="af8"/>
                <w:noProof/>
              </w:rPr>
              <w:t>1.1.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Сведения об инициаторе проекта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_Toc22131393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3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394" w:history="1">
            <w:r w:rsidR="00C9754F" w:rsidRPr="00C055DB">
              <w:rPr>
                <w:rStyle w:val="af8"/>
                <w:noProof/>
              </w:rPr>
              <w:t>1.2.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цель составления бизнес-плана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_Toc22131394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3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395" w:history="1">
            <w:r w:rsidR="00C9754F" w:rsidRPr="00C055DB">
              <w:rPr>
                <w:rStyle w:val="af8"/>
                <w:noProof/>
              </w:rPr>
              <w:t>2.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описание проекта и целесообразность его реализации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_Toc22131395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3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396" w:history="1">
            <w:r w:rsidR="00C9754F" w:rsidRPr="00C055DB">
              <w:rPr>
                <w:rStyle w:val="af8"/>
                <w:noProof/>
              </w:rPr>
              <w:t>2.1.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финансовая оценка проекта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_Toc22131396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4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397" w:history="1">
            <w:r w:rsidR="00C9754F" w:rsidRPr="00C055DB">
              <w:rPr>
                <w:rStyle w:val="af8"/>
                <w:noProof/>
              </w:rPr>
              <w:t>2.2.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структура финансирования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_Toc22131397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5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398" w:history="1">
            <w:r w:rsidR="00C9754F" w:rsidRPr="00C055DB">
              <w:rPr>
                <w:rStyle w:val="af8"/>
                <w:noProof/>
              </w:rPr>
              <w:t>2.3.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Условия привлечения инвестиций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_Toc22131398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5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399" w:history="1">
            <w:r w:rsidR="00C9754F" w:rsidRPr="00C055DB">
              <w:rPr>
                <w:rStyle w:val="af8"/>
                <w:noProof/>
              </w:rPr>
              <w:t>2.4.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состояние проекта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_Toc22131399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6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00" w:history="1">
            <w:r w:rsidR="00C9754F" w:rsidRPr="00C055DB">
              <w:rPr>
                <w:rStyle w:val="af8"/>
                <w:noProof/>
              </w:rPr>
              <w:t>3.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Описание услуги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_Toc22131400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6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01" w:history="1">
            <w:r w:rsidR="00C9754F" w:rsidRPr="00C055DB">
              <w:rPr>
                <w:rStyle w:val="af8"/>
                <w:noProof/>
              </w:rPr>
              <w:t>3.1.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Типы услуг и их основные характеристики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_Toc22131401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6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02" w:history="1">
            <w:r w:rsidR="00C9754F" w:rsidRPr="00C055DB">
              <w:rPr>
                <w:rStyle w:val="af8"/>
                <w:noProof/>
              </w:rPr>
              <w:t>4.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Технологический процесс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_Toc22131402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7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03" w:history="1">
            <w:r w:rsidR="00C9754F" w:rsidRPr="00C055DB">
              <w:rPr>
                <w:rStyle w:val="af8"/>
                <w:noProof/>
              </w:rPr>
              <w:t>5.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Сведения о рынке и конкурентах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_Toc22131403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8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04" w:history="1">
            <w:r w:rsidR="00C9754F" w:rsidRPr="00C055DB">
              <w:rPr>
                <w:rStyle w:val="af8"/>
                <w:noProof/>
              </w:rPr>
              <w:t>5.1.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Текущее состояние рынка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_Toc22131404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8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05" w:history="1">
            <w:r w:rsidR="00C9754F" w:rsidRPr="00C055DB">
              <w:rPr>
                <w:rStyle w:val="af8"/>
                <w:noProof/>
                <w:lang w:val="kk-KZ" w:eastAsia="ru-RU"/>
              </w:rPr>
              <w:t>5.2.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  <w:lang w:val="kk-KZ" w:eastAsia="ru-RU"/>
              </w:rPr>
              <w:t>Маркетинговая стратегия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_Toc22131405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14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06" w:history="1">
            <w:r w:rsidR="00C9754F" w:rsidRPr="00C055DB">
              <w:rPr>
                <w:rStyle w:val="af8"/>
                <w:noProof/>
              </w:rPr>
              <w:t>5.3.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Основные барьеры и риски входа на рынок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_Toc22131406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15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07" w:history="1">
            <w:r w:rsidR="00C9754F" w:rsidRPr="00C055DB">
              <w:rPr>
                <w:rStyle w:val="af8"/>
                <w:noProof/>
                <w:lang w:val="kk-KZ"/>
              </w:rPr>
              <w:t>6.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  <w:lang w:val="kk-KZ"/>
              </w:rPr>
              <w:t>Объем продаж и условия оплаты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_Toc22131407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15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08" w:history="1">
            <w:r w:rsidR="00C9754F" w:rsidRPr="00C055DB">
              <w:rPr>
                <w:rStyle w:val="af8"/>
                <w:noProof/>
              </w:rPr>
              <w:t>7.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организация каналов сбыта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_Toc22131408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16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09" w:history="1">
            <w:r w:rsidR="00C9754F" w:rsidRPr="00C055DB">
              <w:rPr>
                <w:rStyle w:val="af8"/>
                <w:noProof/>
              </w:rPr>
              <w:t>7.1.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SWOT-анализ роложнния компании на рынке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_Toc22131409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16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10" w:history="1">
            <w:r w:rsidR="00C9754F" w:rsidRPr="00C055DB">
              <w:rPr>
                <w:rStyle w:val="af8"/>
                <w:noProof/>
              </w:rPr>
              <w:t>7.2.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план реализации проекта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_Toc22131410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17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11" w:history="1">
            <w:r w:rsidR="00C9754F" w:rsidRPr="00C055DB">
              <w:rPr>
                <w:rStyle w:val="af8"/>
                <w:noProof/>
                <w:lang w:val="kk-KZ" w:eastAsia="ru-RU"/>
              </w:rPr>
              <w:t>8.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  <w:lang w:val="kk-KZ" w:eastAsia="ru-RU"/>
              </w:rPr>
              <w:t>Описание требуемых ресурсов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_Toc22131411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17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12" w:history="1">
            <w:r w:rsidR="00C9754F" w:rsidRPr="00C055DB">
              <w:rPr>
                <w:rStyle w:val="af8"/>
                <w:noProof/>
                <w:lang w:val="kk-KZ" w:eastAsia="ru-RU"/>
              </w:rPr>
              <w:t>8.1.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  <w:lang w:val="kk-KZ" w:eastAsia="ru-RU"/>
              </w:rPr>
              <w:t>Анализ расположения и инфраструктура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_Toc22131412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17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13" w:history="1">
            <w:r w:rsidR="00C9754F" w:rsidRPr="00C055DB">
              <w:rPr>
                <w:rStyle w:val="af8"/>
                <w:noProof/>
              </w:rPr>
              <w:t>8.2.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Смета расходов на кредитные средства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_Toc22131413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17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14" w:history="1">
            <w:r w:rsidR="00C9754F" w:rsidRPr="00C055DB">
              <w:rPr>
                <w:rStyle w:val="af8"/>
                <w:noProof/>
              </w:rPr>
              <w:t>8.3.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Штатное расписание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_Toc22131414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17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15" w:history="1">
            <w:r w:rsidR="00C9754F" w:rsidRPr="00C055DB">
              <w:rPr>
                <w:rStyle w:val="af8"/>
                <w:noProof/>
              </w:rPr>
              <w:t>8.4.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Постоянные издержки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_Toc22131415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18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16" w:history="1">
            <w:r w:rsidR="00C9754F" w:rsidRPr="00C055DB">
              <w:rPr>
                <w:rStyle w:val="af8"/>
                <w:noProof/>
                <w:lang w:eastAsia="ru-RU"/>
              </w:rPr>
              <w:t>9.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  <w:lang w:eastAsia="ru-RU"/>
              </w:rPr>
              <w:t>Финансовый план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_Toc22131416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19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17" w:history="1">
            <w:r w:rsidR="00C9754F" w:rsidRPr="00C055DB">
              <w:rPr>
                <w:rStyle w:val="af8"/>
                <w:noProof/>
              </w:rPr>
              <w:t>9.1.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</w:rPr>
              <w:t>Показатели эффективности инвестиций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_Toc22131417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19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18" w:history="1">
            <w:r w:rsidR="00C9754F" w:rsidRPr="00C055DB">
              <w:rPr>
                <w:rStyle w:val="af8"/>
                <w:noProof/>
                <w:lang w:eastAsia="ru-RU"/>
              </w:rPr>
              <w:t>9.2.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  <w:lang w:eastAsia="ru-RU"/>
              </w:rPr>
              <w:t>Отчет о прибылях и убытках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_Toc22131418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19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C9754F" w:rsidRDefault="00514BB5">
          <w:pPr>
            <w:pStyle w:val="23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22131419" w:history="1">
            <w:r w:rsidR="00C9754F" w:rsidRPr="00C055DB">
              <w:rPr>
                <w:rStyle w:val="af8"/>
                <w:noProof/>
                <w:lang w:eastAsia="ru-RU"/>
              </w:rPr>
              <w:t>9.3.</w:t>
            </w:r>
            <w:r w:rsidR="00C9754F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C9754F" w:rsidRPr="00C055DB">
              <w:rPr>
                <w:rStyle w:val="af8"/>
                <w:noProof/>
                <w:lang w:eastAsia="ru-RU"/>
              </w:rPr>
              <w:t>Отчет о движении денежных средств</w:t>
            </w:r>
            <w:r w:rsidR="00C9754F">
              <w:rPr>
                <w:noProof/>
                <w:webHidden/>
              </w:rPr>
              <w:tab/>
            </w:r>
            <w:r w:rsidR="00C9754F">
              <w:rPr>
                <w:noProof/>
                <w:webHidden/>
              </w:rPr>
              <w:fldChar w:fldCharType="begin"/>
            </w:r>
            <w:r w:rsidR="00C9754F">
              <w:rPr>
                <w:noProof/>
                <w:webHidden/>
              </w:rPr>
              <w:instrText xml:space="preserve"> PAGEREF _Toc22131419 \h </w:instrText>
            </w:r>
            <w:r w:rsidR="00C9754F">
              <w:rPr>
                <w:noProof/>
                <w:webHidden/>
              </w:rPr>
            </w:r>
            <w:r w:rsidR="00C9754F">
              <w:rPr>
                <w:noProof/>
                <w:webHidden/>
              </w:rPr>
              <w:fldChar w:fldCharType="separate"/>
            </w:r>
            <w:r w:rsidR="008A2E6D">
              <w:rPr>
                <w:noProof/>
                <w:webHidden/>
              </w:rPr>
              <w:t>20</w:t>
            </w:r>
            <w:r w:rsidR="00C9754F">
              <w:rPr>
                <w:noProof/>
                <w:webHidden/>
              </w:rPr>
              <w:fldChar w:fldCharType="end"/>
            </w:r>
          </w:hyperlink>
        </w:p>
        <w:p w:rsidR="00B21B0F" w:rsidRDefault="00B21B0F">
          <w:r>
            <w:rPr>
              <w:b/>
              <w:bCs/>
            </w:rPr>
            <w:fldChar w:fldCharType="end"/>
          </w:r>
        </w:p>
      </w:sdtContent>
    </w:sdt>
    <w:p w:rsidR="008F136D" w:rsidRDefault="008F136D"/>
    <w:p w:rsidR="008F136D" w:rsidRPr="008F136D" w:rsidRDefault="008F136D" w:rsidP="008F136D"/>
    <w:p w:rsidR="008F136D" w:rsidRPr="008F136D" w:rsidRDefault="008F136D" w:rsidP="008F136D"/>
    <w:p w:rsidR="008F136D" w:rsidRDefault="008F136D" w:rsidP="008F136D">
      <w:pPr>
        <w:rPr>
          <w:lang w:val="kk-KZ"/>
        </w:rPr>
      </w:pPr>
    </w:p>
    <w:p w:rsidR="002839D2" w:rsidRDefault="002839D2" w:rsidP="008F136D">
      <w:pPr>
        <w:rPr>
          <w:lang w:val="kk-KZ"/>
        </w:rPr>
      </w:pPr>
    </w:p>
    <w:p w:rsidR="002839D2" w:rsidRDefault="002839D2" w:rsidP="008F136D">
      <w:pPr>
        <w:rPr>
          <w:lang w:val="kk-KZ"/>
        </w:rPr>
      </w:pPr>
    </w:p>
    <w:p w:rsidR="002839D2" w:rsidRDefault="002839D2" w:rsidP="002839D2">
      <w:pPr>
        <w:pStyle w:val="1"/>
        <w:rPr>
          <w:lang w:val="kk-KZ"/>
        </w:rPr>
      </w:pPr>
      <w:bookmarkStart w:id="0" w:name="_Toc22131391"/>
      <w:r>
        <w:rPr>
          <w:lang w:val="kk-KZ"/>
        </w:rPr>
        <w:t>Об авторском праве</w:t>
      </w:r>
      <w:bookmarkEnd w:id="0"/>
    </w:p>
    <w:p w:rsidR="002839D2" w:rsidRDefault="002839D2" w:rsidP="002839D2">
      <w:pPr>
        <w:pStyle w:val="af7"/>
        <w:spacing w:before="0" w:beforeAutospacing="0" w:after="200" w:afterAutospacing="0"/>
        <w:ind w:firstLine="567"/>
        <w:jc w:val="both"/>
      </w:pPr>
      <w:r>
        <w:rPr>
          <w:lang w:val="kk-KZ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Настоящий бизнес-план разработан и представлен на рассмотрение исключительно для принятия решения по финансированию </w:t>
      </w:r>
      <w:proofErr w:type="gramStart"/>
      <w:r>
        <w:rPr>
          <w:i/>
          <w:iCs/>
          <w:color w:val="000000"/>
          <w:sz w:val="28"/>
          <w:szCs w:val="28"/>
        </w:rPr>
        <w:t xml:space="preserve">проекта  </w:t>
      </w:r>
      <w:r>
        <w:rPr>
          <w:b/>
          <w:bCs/>
          <w:i/>
          <w:iCs/>
          <w:color w:val="000000"/>
          <w:sz w:val="28"/>
          <w:szCs w:val="28"/>
          <w:lang w:val="kk-KZ"/>
        </w:rPr>
        <w:t>ТОО</w:t>
      </w:r>
      <w:proofErr w:type="gramEnd"/>
      <w:r>
        <w:rPr>
          <w:b/>
          <w:bCs/>
          <w:i/>
          <w:iCs/>
          <w:color w:val="000000"/>
          <w:sz w:val="28"/>
          <w:szCs w:val="28"/>
          <w:lang w:val="kk-KZ"/>
        </w:rPr>
        <w:t xml:space="preserve"> «Десткий сад «</w:t>
      </w:r>
      <w:proofErr w:type="spellStart"/>
      <w:r w:rsidR="00514BB5">
        <w:rPr>
          <w:b/>
          <w:bCs/>
          <w:i/>
          <w:iCs/>
          <w:color w:val="000000"/>
          <w:sz w:val="28"/>
          <w:szCs w:val="28"/>
        </w:rPr>
        <w:t>Ххххх</w:t>
      </w:r>
      <w:proofErr w:type="spellEnd"/>
      <w:r>
        <w:rPr>
          <w:b/>
          <w:bCs/>
          <w:i/>
          <w:iCs/>
          <w:color w:val="000000"/>
          <w:sz w:val="28"/>
          <w:szCs w:val="28"/>
          <w:lang w:val="kk-KZ"/>
        </w:rPr>
        <w:t>»</w:t>
      </w:r>
      <w:r>
        <w:rPr>
          <w:b/>
          <w:bCs/>
          <w:i/>
          <w:iCs/>
          <w:color w:val="000000"/>
          <w:sz w:val="28"/>
          <w:szCs w:val="28"/>
        </w:rPr>
        <w:t xml:space="preserve"> - Расширение детского сада </w:t>
      </w:r>
      <w:r>
        <w:rPr>
          <w:i/>
          <w:iCs/>
          <w:color w:val="000000"/>
          <w:sz w:val="28"/>
          <w:szCs w:val="28"/>
        </w:rPr>
        <w:t>и не подлежит размножению (копированию), использованию в других целях, передаче третьим лицам. </w:t>
      </w:r>
    </w:p>
    <w:p w:rsidR="002839D2" w:rsidRDefault="002839D2" w:rsidP="002839D2">
      <w:pPr>
        <w:pStyle w:val="af7"/>
        <w:spacing w:before="0" w:beforeAutospacing="0" w:after="120" w:afterAutospacing="0"/>
        <w:ind w:firstLine="567"/>
        <w:jc w:val="both"/>
      </w:pPr>
      <w:r>
        <w:rPr>
          <w:i/>
          <w:iCs/>
          <w:color w:val="000000"/>
          <w:sz w:val="28"/>
          <w:szCs w:val="28"/>
        </w:rPr>
        <w:t>Принимая на рассмотрение данный бизнес-план, финансирующая организация берёт на себя ответственность за неразглашение информации, содержащейся в данном бизнес-плане, и гарантирует возврат данного экземпляра бизнес-плана заявителю, если она не намерена инвестировать капитал в предложенный проект.</w:t>
      </w:r>
    </w:p>
    <w:p w:rsidR="002839D2" w:rsidRDefault="002839D2" w:rsidP="002839D2">
      <w:pPr>
        <w:pStyle w:val="af7"/>
        <w:spacing w:before="0" w:beforeAutospacing="0" w:after="120" w:afterAutospacing="0"/>
        <w:ind w:firstLine="567"/>
        <w:jc w:val="both"/>
      </w:pPr>
      <w:r>
        <w:rPr>
          <w:i/>
          <w:iCs/>
          <w:color w:val="000000"/>
          <w:sz w:val="28"/>
          <w:szCs w:val="28"/>
        </w:rPr>
        <w:t>В бизнес-плане использованы данные  открытых источников, кабинетные и маркетинговые исследования. Кроме того, при разработке проекта использованы  данные, предоставленные исполнителем проекта</w:t>
      </w:r>
      <w:r>
        <w:rPr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i/>
          <w:iCs/>
          <w:color w:val="000000"/>
          <w:sz w:val="28"/>
          <w:szCs w:val="28"/>
        </w:rPr>
        <w:t>За достоверность этих данных исполнитель бизнес-плана  несёт полную ответственность.</w:t>
      </w:r>
    </w:p>
    <w:p w:rsidR="002839D2" w:rsidRPr="002839D2" w:rsidRDefault="002839D2" w:rsidP="002839D2"/>
    <w:p w:rsidR="008F136D" w:rsidRPr="008F136D" w:rsidRDefault="008F136D" w:rsidP="008F136D"/>
    <w:p w:rsidR="008F136D" w:rsidRPr="008F136D" w:rsidRDefault="008F136D" w:rsidP="008F136D"/>
    <w:p w:rsidR="008F136D" w:rsidRPr="008F136D" w:rsidRDefault="008F136D" w:rsidP="008F136D"/>
    <w:p w:rsidR="008F136D" w:rsidRPr="008F136D" w:rsidRDefault="008F136D" w:rsidP="008F136D"/>
    <w:p w:rsidR="008F136D" w:rsidRPr="008F136D" w:rsidRDefault="008F136D" w:rsidP="008F136D"/>
    <w:p w:rsidR="008F136D" w:rsidRPr="008F136D" w:rsidRDefault="008F136D" w:rsidP="008F136D"/>
    <w:p w:rsidR="008F136D" w:rsidRPr="008F136D" w:rsidRDefault="008F136D" w:rsidP="008F136D"/>
    <w:p w:rsidR="008F136D" w:rsidRPr="008F136D" w:rsidRDefault="008F136D" w:rsidP="008F136D"/>
    <w:p w:rsidR="008F136D" w:rsidRPr="008F136D" w:rsidRDefault="008F136D" w:rsidP="008F136D"/>
    <w:p w:rsidR="008F136D" w:rsidRPr="008F136D" w:rsidRDefault="008F136D" w:rsidP="008F136D"/>
    <w:p w:rsidR="008F136D" w:rsidRPr="008F136D" w:rsidRDefault="008F136D" w:rsidP="008F136D"/>
    <w:p w:rsidR="008F136D" w:rsidRPr="008F136D" w:rsidRDefault="008F136D" w:rsidP="008F136D"/>
    <w:p w:rsidR="008F136D" w:rsidRDefault="008F136D" w:rsidP="008F136D"/>
    <w:p w:rsidR="008F136D" w:rsidRPr="008F136D" w:rsidRDefault="008F136D" w:rsidP="008F136D"/>
    <w:p w:rsidR="008F136D" w:rsidRDefault="002839D2" w:rsidP="002839D2">
      <w:pPr>
        <w:pStyle w:val="1"/>
        <w:numPr>
          <w:ilvl w:val="0"/>
          <w:numId w:val="1"/>
        </w:numPr>
      </w:pPr>
      <w:bookmarkStart w:id="1" w:name="_Toc22131392"/>
      <w:r>
        <w:lastRenderedPageBreak/>
        <w:t>Резюме бизнес-плана</w:t>
      </w:r>
      <w:bookmarkEnd w:id="1"/>
    </w:p>
    <w:p w:rsidR="002839D2" w:rsidRPr="002839D2" w:rsidRDefault="002839D2" w:rsidP="002839D2">
      <w:pPr>
        <w:pStyle w:val="2"/>
        <w:numPr>
          <w:ilvl w:val="1"/>
          <w:numId w:val="1"/>
        </w:numPr>
      </w:pPr>
      <w:bookmarkStart w:id="2" w:name="_Toc22131393"/>
      <w:r>
        <w:t>Сведения об инициаторе проекта</w:t>
      </w:r>
      <w:bookmarkEnd w:id="2"/>
    </w:p>
    <w:tbl>
      <w:tblPr>
        <w:tblW w:w="957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494"/>
      </w:tblGrid>
      <w:tr w:rsidR="002839D2" w:rsidRPr="002839D2" w:rsidTr="002839D2">
        <w:tc>
          <w:tcPr>
            <w:tcW w:w="4077" w:type="dxa"/>
          </w:tcPr>
          <w:p w:rsidR="002839D2" w:rsidRPr="002839D2" w:rsidRDefault="002839D2" w:rsidP="002839D2">
            <w:pPr>
              <w:rPr>
                <w:rFonts w:asciiTheme="minorHAnsi" w:hAnsiTheme="minorHAnsi"/>
                <w:sz w:val="28"/>
                <w:szCs w:val="28"/>
              </w:rPr>
            </w:pPr>
            <w:r w:rsidRPr="002839D2">
              <w:rPr>
                <w:rFonts w:asciiTheme="minorHAnsi" w:hAnsiTheme="minorHAnsi"/>
                <w:sz w:val="28"/>
                <w:szCs w:val="28"/>
              </w:rPr>
              <w:t>Наименование проекта</w:t>
            </w:r>
          </w:p>
        </w:tc>
        <w:tc>
          <w:tcPr>
            <w:tcW w:w="5494" w:type="dxa"/>
          </w:tcPr>
          <w:p w:rsidR="002839D2" w:rsidRPr="002839D2" w:rsidRDefault="002839D2" w:rsidP="002839D2">
            <w:pPr>
              <w:rPr>
                <w:rFonts w:asciiTheme="minorHAnsi" w:hAnsiTheme="minorHAnsi"/>
                <w:sz w:val="28"/>
                <w:szCs w:val="28"/>
              </w:rPr>
            </w:pPr>
            <w:r w:rsidRPr="002839D2">
              <w:rPr>
                <w:rFonts w:asciiTheme="minorHAnsi" w:hAnsiTheme="minorHAnsi"/>
                <w:sz w:val="28"/>
                <w:szCs w:val="28"/>
              </w:rPr>
              <w:t>Расширение детского сада</w:t>
            </w:r>
          </w:p>
        </w:tc>
      </w:tr>
      <w:tr w:rsidR="002839D2" w:rsidRPr="002839D2" w:rsidTr="002839D2">
        <w:tc>
          <w:tcPr>
            <w:tcW w:w="4077" w:type="dxa"/>
          </w:tcPr>
          <w:p w:rsidR="002839D2" w:rsidRPr="002839D2" w:rsidRDefault="002839D2" w:rsidP="002839D2">
            <w:pPr>
              <w:rPr>
                <w:rFonts w:asciiTheme="minorHAnsi" w:hAnsiTheme="minorHAnsi"/>
                <w:sz w:val="28"/>
                <w:szCs w:val="28"/>
              </w:rPr>
            </w:pPr>
            <w:r w:rsidRPr="002839D2">
              <w:rPr>
                <w:rFonts w:asciiTheme="minorHAnsi" w:hAnsiTheme="minorHAnsi"/>
                <w:sz w:val="28"/>
                <w:szCs w:val="28"/>
              </w:rPr>
              <w:t>Инициатор проекта</w:t>
            </w:r>
          </w:p>
        </w:tc>
        <w:tc>
          <w:tcPr>
            <w:tcW w:w="5494" w:type="dxa"/>
          </w:tcPr>
          <w:p w:rsidR="002839D2" w:rsidRPr="002839D2" w:rsidRDefault="00395CE0" w:rsidP="00395CE0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ТОО «</w:t>
            </w:r>
            <w:proofErr w:type="spellStart"/>
            <w:r>
              <w:rPr>
                <w:rFonts w:asciiTheme="minorHAnsi" w:hAnsiTheme="minorHAnsi"/>
                <w:sz w:val="28"/>
                <w:szCs w:val="28"/>
              </w:rPr>
              <w:t>Хххххххх</w:t>
            </w:r>
            <w:proofErr w:type="spellEnd"/>
            <w:r w:rsidR="002839D2" w:rsidRPr="002839D2">
              <w:rPr>
                <w:rFonts w:asciiTheme="minorHAnsi" w:hAnsiTheme="minorHAnsi"/>
                <w:sz w:val="28"/>
                <w:szCs w:val="28"/>
              </w:rPr>
              <w:t>»</w:t>
            </w:r>
          </w:p>
        </w:tc>
      </w:tr>
      <w:tr w:rsidR="002839D2" w:rsidRPr="002839D2" w:rsidTr="002839D2">
        <w:tc>
          <w:tcPr>
            <w:tcW w:w="4077" w:type="dxa"/>
          </w:tcPr>
          <w:p w:rsidR="002839D2" w:rsidRPr="002839D2" w:rsidRDefault="002839D2" w:rsidP="002839D2">
            <w:pPr>
              <w:rPr>
                <w:rFonts w:asciiTheme="minorHAnsi" w:hAnsiTheme="minorHAnsi"/>
                <w:sz w:val="28"/>
                <w:szCs w:val="28"/>
              </w:rPr>
            </w:pPr>
            <w:r w:rsidRPr="002839D2">
              <w:rPr>
                <w:rFonts w:asciiTheme="minorHAnsi" w:hAnsiTheme="minorHAnsi"/>
                <w:sz w:val="28"/>
                <w:szCs w:val="28"/>
              </w:rPr>
              <w:t>Руководитель</w:t>
            </w:r>
          </w:p>
        </w:tc>
        <w:tc>
          <w:tcPr>
            <w:tcW w:w="5494" w:type="dxa"/>
          </w:tcPr>
          <w:p w:rsidR="002839D2" w:rsidRPr="002839D2" w:rsidRDefault="00395CE0" w:rsidP="002839D2">
            <w:pPr>
              <w:rPr>
                <w:rFonts w:asciiTheme="minorHAnsi" w:hAnsiTheme="minorHAnsi"/>
                <w:sz w:val="28"/>
                <w:szCs w:val="28"/>
                <w:lang w:val="kk-KZ"/>
              </w:rPr>
            </w:pPr>
            <w:r>
              <w:rPr>
                <w:rFonts w:asciiTheme="minorHAnsi" w:hAnsiTheme="minorHAnsi"/>
                <w:sz w:val="28"/>
                <w:szCs w:val="28"/>
                <w:lang w:val="kk-KZ"/>
              </w:rPr>
              <w:t>Ф.И.О.</w:t>
            </w:r>
          </w:p>
        </w:tc>
      </w:tr>
      <w:tr w:rsidR="002839D2" w:rsidRPr="002839D2" w:rsidTr="002839D2">
        <w:tc>
          <w:tcPr>
            <w:tcW w:w="4077" w:type="dxa"/>
          </w:tcPr>
          <w:p w:rsidR="002839D2" w:rsidRPr="002839D2" w:rsidRDefault="002839D2" w:rsidP="002839D2">
            <w:pPr>
              <w:rPr>
                <w:rFonts w:asciiTheme="minorHAnsi" w:hAnsiTheme="minorHAnsi"/>
                <w:sz w:val="28"/>
                <w:szCs w:val="28"/>
              </w:rPr>
            </w:pPr>
            <w:r w:rsidRPr="002839D2">
              <w:rPr>
                <w:rFonts w:asciiTheme="minorHAnsi" w:hAnsiTheme="minorHAnsi"/>
                <w:sz w:val="28"/>
                <w:szCs w:val="28"/>
              </w:rPr>
              <w:t>Контактный телефон</w:t>
            </w:r>
          </w:p>
        </w:tc>
        <w:tc>
          <w:tcPr>
            <w:tcW w:w="5494" w:type="dxa"/>
          </w:tcPr>
          <w:p w:rsidR="002839D2" w:rsidRPr="002839D2" w:rsidRDefault="00395CE0" w:rsidP="002839D2">
            <w:pPr>
              <w:rPr>
                <w:rFonts w:asciiTheme="minorHAnsi" w:hAnsiTheme="minorHAnsi"/>
                <w:sz w:val="28"/>
                <w:szCs w:val="28"/>
                <w:lang w:val="kk-KZ"/>
              </w:rPr>
            </w:pPr>
            <w:r>
              <w:rPr>
                <w:rFonts w:asciiTheme="minorHAnsi" w:hAnsiTheme="minorHAnsi"/>
                <w:sz w:val="28"/>
                <w:szCs w:val="28"/>
                <w:lang w:val="kk-KZ"/>
              </w:rPr>
              <w:t>ХХХХХХХХХХХ</w:t>
            </w:r>
          </w:p>
        </w:tc>
      </w:tr>
      <w:tr w:rsidR="002839D2" w:rsidRPr="002839D2" w:rsidTr="002839D2">
        <w:tc>
          <w:tcPr>
            <w:tcW w:w="4077" w:type="dxa"/>
          </w:tcPr>
          <w:p w:rsidR="002839D2" w:rsidRPr="002839D2" w:rsidRDefault="002839D2" w:rsidP="002839D2">
            <w:pPr>
              <w:rPr>
                <w:rFonts w:asciiTheme="minorHAnsi" w:hAnsiTheme="minorHAnsi"/>
                <w:sz w:val="28"/>
                <w:szCs w:val="28"/>
                <w:lang w:val="kk-KZ"/>
              </w:rPr>
            </w:pPr>
            <w:r w:rsidRPr="002839D2">
              <w:rPr>
                <w:rFonts w:asciiTheme="minorHAnsi" w:hAnsiTheme="minorHAnsi"/>
                <w:sz w:val="28"/>
                <w:szCs w:val="28"/>
                <w:lang w:val="kk-KZ"/>
              </w:rPr>
              <w:t>БИН</w:t>
            </w:r>
          </w:p>
        </w:tc>
        <w:tc>
          <w:tcPr>
            <w:tcW w:w="5494" w:type="dxa"/>
          </w:tcPr>
          <w:p w:rsidR="002839D2" w:rsidRPr="002839D2" w:rsidRDefault="00395CE0" w:rsidP="002839D2">
            <w:pPr>
              <w:rPr>
                <w:rFonts w:asciiTheme="minorHAnsi" w:hAnsiTheme="minorHAnsi"/>
                <w:sz w:val="28"/>
                <w:szCs w:val="28"/>
                <w:lang w:val="kk-KZ"/>
              </w:rPr>
            </w:pPr>
            <w:r>
              <w:rPr>
                <w:rFonts w:asciiTheme="minorHAnsi" w:hAnsiTheme="minorHAnsi"/>
                <w:sz w:val="28"/>
                <w:szCs w:val="28"/>
                <w:lang w:val="kk-KZ"/>
              </w:rPr>
              <w:t>ХХХХХХХХХХХ</w:t>
            </w:r>
          </w:p>
        </w:tc>
      </w:tr>
      <w:tr w:rsidR="002839D2" w:rsidRPr="002839D2" w:rsidTr="002839D2">
        <w:tc>
          <w:tcPr>
            <w:tcW w:w="4077" w:type="dxa"/>
          </w:tcPr>
          <w:p w:rsidR="002839D2" w:rsidRPr="002839D2" w:rsidRDefault="002839D2" w:rsidP="002839D2">
            <w:pPr>
              <w:rPr>
                <w:rFonts w:asciiTheme="minorHAnsi" w:hAnsiTheme="minorHAnsi"/>
                <w:sz w:val="28"/>
                <w:szCs w:val="28"/>
              </w:rPr>
            </w:pPr>
            <w:r w:rsidRPr="002839D2">
              <w:rPr>
                <w:rFonts w:asciiTheme="minorHAnsi" w:hAnsiTheme="minorHAnsi"/>
                <w:sz w:val="28"/>
                <w:szCs w:val="28"/>
                <w:lang w:val="kk-KZ"/>
              </w:rPr>
              <w:t>Юр</w:t>
            </w:r>
            <w:r w:rsidRPr="002839D2">
              <w:rPr>
                <w:rFonts w:asciiTheme="minorHAnsi" w:hAnsiTheme="minorHAnsi"/>
                <w:sz w:val="28"/>
                <w:szCs w:val="28"/>
              </w:rPr>
              <w:t>. адрес</w:t>
            </w:r>
          </w:p>
        </w:tc>
        <w:tc>
          <w:tcPr>
            <w:tcW w:w="5494" w:type="dxa"/>
          </w:tcPr>
          <w:p w:rsidR="002839D2" w:rsidRPr="002839D2" w:rsidRDefault="002839D2" w:rsidP="00395CE0">
            <w:pPr>
              <w:rPr>
                <w:rFonts w:asciiTheme="minorHAnsi" w:hAnsiTheme="minorHAnsi"/>
                <w:sz w:val="28"/>
                <w:szCs w:val="28"/>
                <w:lang w:val="kk-KZ"/>
              </w:rPr>
            </w:pPr>
            <w:r w:rsidRPr="002839D2">
              <w:rPr>
                <w:rFonts w:asciiTheme="minorHAnsi" w:hAnsiTheme="minorHAnsi"/>
                <w:sz w:val="28"/>
                <w:szCs w:val="28"/>
                <w:lang w:val="kk-KZ"/>
              </w:rPr>
              <w:t xml:space="preserve">обл., г., </w:t>
            </w:r>
            <w:bookmarkStart w:id="3" w:name="_GoBack"/>
            <w:bookmarkEnd w:id="3"/>
          </w:p>
        </w:tc>
      </w:tr>
    </w:tbl>
    <w:p w:rsidR="002839D2" w:rsidRDefault="002839D2" w:rsidP="002839D2">
      <w:pPr>
        <w:rPr>
          <w:lang w:val="kk-KZ"/>
        </w:rPr>
      </w:pPr>
    </w:p>
    <w:p w:rsidR="002839D2" w:rsidRPr="002839D2" w:rsidRDefault="002839D2" w:rsidP="002839D2">
      <w:pPr>
        <w:pStyle w:val="2"/>
        <w:numPr>
          <w:ilvl w:val="1"/>
          <w:numId w:val="1"/>
        </w:numPr>
      </w:pPr>
      <w:bookmarkStart w:id="4" w:name="_Toc22131394"/>
      <w:r w:rsidRPr="002839D2">
        <w:t>цель составления бизнес-плана</w:t>
      </w:r>
      <w:bookmarkEnd w:id="4"/>
    </w:p>
    <w:p w:rsidR="002839D2" w:rsidRPr="002839D2" w:rsidRDefault="002839D2" w:rsidP="002839D2">
      <w:pPr>
        <w:spacing w:line="240" w:lineRule="auto"/>
        <w:rPr>
          <w:rFonts w:asciiTheme="minorHAnsi" w:hAnsiTheme="minorHAnsi"/>
          <w:b/>
          <w:sz w:val="28"/>
          <w:szCs w:val="28"/>
        </w:rPr>
      </w:pPr>
      <w:r w:rsidRPr="002839D2">
        <w:rPr>
          <w:rFonts w:asciiTheme="minorHAnsi" w:hAnsiTheme="minorHAnsi"/>
          <w:sz w:val="28"/>
          <w:szCs w:val="28"/>
        </w:rPr>
        <w:t xml:space="preserve">  </w:t>
      </w:r>
      <w:r w:rsidRPr="002839D2">
        <w:rPr>
          <w:rFonts w:asciiTheme="minorHAnsi" w:hAnsiTheme="minorHAnsi"/>
          <w:b/>
          <w:sz w:val="28"/>
          <w:szCs w:val="28"/>
        </w:rPr>
        <w:t xml:space="preserve">Целью настоящего бизнес-плана является: </w:t>
      </w:r>
    </w:p>
    <w:p w:rsidR="002839D2" w:rsidRPr="002839D2" w:rsidRDefault="002839D2" w:rsidP="002839D2">
      <w:pPr>
        <w:spacing w:line="240" w:lineRule="auto"/>
        <w:ind w:firstLine="426"/>
        <w:jc w:val="both"/>
        <w:rPr>
          <w:rFonts w:asciiTheme="minorHAnsi" w:hAnsiTheme="minorHAnsi"/>
          <w:sz w:val="28"/>
          <w:szCs w:val="28"/>
        </w:rPr>
      </w:pPr>
      <w:r w:rsidRPr="002839D2">
        <w:rPr>
          <w:rFonts w:asciiTheme="minorHAnsi" w:hAnsiTheme="minorHAnsi"/>
          <w:sz w:val="28"/>
          <w:szCs w:val="28"/>
        </w:rPr>
        <w:t>1.Привлечение инвестиций для расширения детского сада.</w:t>
      </w:r>
    </w:p>
    <w:p w:rsidR="002839D2" w:rsidRPr="002839D2" w:rsidRDefault="002839D2" w:rsidP="002839D2">
      <w:pPr>
        <w:spacing w:line="240" w:lineRule="auto"/>
        <w:ind w:firstLine="426"/>
        <w:jc w:val="both"/>
        <w:rPr>
          <w:rFonts w:asciiTheme="minorHAnsi" w:hAnsiTheme="minorHAnsi"/>
          <w:sz w:val="28"/>
          <w:szCs w:val="28"/>
        </w:rPr>
      </w:pPr>
      <w:r w:rsidRPr="002839D2">
        <w:rPr>
          <w:rFonts w:asciiTheme="minorHAnsi" w:hAnsiTheme="minorHAnsi"/>
          <w:sz w:val="28"/>
          <w:szCs w:val="28"/>
        </w:rPr>
        <w:t>2.Обосновать прибыльность и рентабельность инвестиционного проекта.</w:t>
      </w:r>
    </w:p>
    <w:p w:rsidR="002839D2" w:rsidRPr="002839D2" w:rsidRDefault="002839D2" w:rsidP="002839D2">
      <w:pPr>
        <w:spacing w:line="240" w:lineRule="auto"/>
        <w:ind w:firstLine="426"/>
        <w:jc w:val="both"/>
        <w:rPr>
          <w:rFonts w:asciiTheme="minorHAnsi" w:hAnsiTheme="minorHAnsi"/>
          <w:sz w:val="28"/>
          <w:szCs w:val="28"/>
        </w:rPr>
      </w:pPr>
      <w:r w:rsidRPr="002839D2">
        <w:rPr>
          <w:rFonts w:asciiTheme="minorHAnsi" w:hAnsiTheme="minorHAnsi"/>
          <w:sz w:val="28"/>
          <w:szCs w:val="28"/>
        </w:rPr>
        <w:t>3.Получение прибыли для дальнейшего увеличения и расширения услуг.</w:t>
      </w:r>
    </w:p>
    <w:p w:rsidR="002839D2" w:rsidRPr="002839D2" w:rsidRDefault="002839D2" w:rsidP="002839D2">
      <w:pPr>
        <w:spacing w:line="240" w:lineRule="auto"/>
        <w:ind w:firstLine="426"/>
        <w:jc w:val="both"/>
        <w:rPr>
          <w:rFonts w:asciiTheme="minorHAnsi" w:hAnsiTheme="minorHAnsi"/>
          <w:sz w:val="28"/>
          <w:szCs w:val="28"/>
        </w:rPr>
      </w:pPr>
      <w:r w:rsidRPr="002839D2">
        <w:rPr>
          <w:rFonts w:asciiTheme="minorHAnsi" w:hAnsiTheme="minorHAnsi"/>
          <w:sz w:val="28"/>
          <w:szCs w:val="28"/>
        </w:rPr>
        <w:t>4.Удовлетворение спроса на данные виды услуг.</w:t>
      </w:r>
    </w:p>
    <w:p w:rsidR="002839D2" w:rsidRDefault="002839D2" w:rsidP="002839D2">
      <w:pPr>
        <w:spacing w:line="240" w:lineRule="auto"/>
        <w:ind w:firstLine="426"/>
        <w:jc w:val="both"/>
        <w:rPr>
          <w:rFonts w:asciiTheme="minorHAnsi" w:hAnsiTheme="minorHAnsi"/>
          <w:sz w:val="24"/>
          <w:szCs w:val="24"/>
        </w:rPr>
      </w:pPr>
    </w:p>
    <w:p w:rsidR="002839D2" w:rsidRPr="002839D2" w:rsidRDefault="002839D2" w:rsidP="00B976E8">
      <w:pPr>
        <w:pStyle w:val="1"/>
        <w:numPr>
          <w:ilvl w:val="0"/>
          <w:numId w:val="1"/>
        </w:numPr>
      </w:pPr>
      <w:bookmarkStart w:id="5" w:name="_Toc22131395"/>
      <w:r w:rsidRPr="002839D2">
        <w:t>описание проекта и целесообразность его реализации</w:t>
      </w:r>
      <w:bookmarkEnd w:id="5"/>
    </w:p>
    <w:p w:rsidR="002839D2" w:rsidRPr="00B976E8" w:rsidRDefault="002839D2" w:rsidP="002839D2">
      <w:pPr>
        <w:spacing w:line="240" w:lineRule="auto"/>
        <w:ind w:firstLine="426"/>
        <w:jc w:val="both"/>
        <w:rPr>
          <w:rFonts w:asciiTheme="minorHAnsi" w:hAnsiTheme="minorHAnsi"/>
          <w:sz w:val="28"/>
          <w:szCs w:val="28"/>
        </w:rPr>
      </w:pPr>
      <w:r w:rsidRPr="00B976E8">
        <w:rPr>
          <w:rFonts w:asciiTheme="minorHAnsi" w:hAnsiTheme="minorHAnsi"/>
          <w:sz w:val="28"/>
          <w:szCs w:val="28"/>
        </w:rPr>
        <w:t xml:space="preserve"> В настоящее время открытие детского сада перспективно: </w:t>
      </w:r>
    </w:p>
    <w:p w:rsidR="002839D2" w:rsidRPr="00B976E8" w:rsidRDefault="002839D2" w:rsidP="002839D2">
      <w:pPr>
        <w:spacing w:line="240" w:lineRule="auto"/>
        <w:ind w:firstLine="426"/>
        <w:jc w:val="both"/>
        <w:rPr>
          <w:rFonts w:asciiTheme="minorHAnsi" w:hAnsiTheme="minorHAnsi"/>
          <w:sz w:val="28"/>
          <w:szCs w:val="28"/>
        </w:rPr>
      </w:pPr>
      <w:r w:rsidRPr="00B976E8">
        <w:rPr>
          <w:rFonts w:asciiTheme="minorHAnsi" w:hAnsiTheme="minorHAnsi"/>
          <w:sz w:val="28"/>
          <w:szCs w:val="28"/>
        </w:rPr>
        <w:t xml:space="preserve">Во-первых, потому что общая положительная тенденция предполагает, что люди имеют возможность и хотят оплачивать услуги организации воспитания и досуга для своих детей, при условии оказания детям должного внимания, такого, которое не могут оказать воспитатели государственных детских учреждений в силу объективных причин, таких как большое количество детей в одной группе, ограниченный бюджет и т.д.  </w:t>
      </w:r>
    </w:p>
    <w:p w:rsidR="002839D2" w:rsidRPr="00B976E8" w:rsidRDefault="002839D2" w:rsidP="002839D2">
      <w:pPr>
        <w:spacing w:line="240" w:lineRule="auto"/>
        <w:ind w:firstLine="426"/>
        <w:jc w:val="both"/>
        <w:rPr>
          <w:rFonts w:asciiTheme="minorHAnsi" w:hAnsiTheme="minorHAnsi"/>
          <w:sz w:val="28"/>
          <w:szCs w:val="28"/>
        </w:rPr>
      </w:pPr>
      <w:r w:rsidRPr="00B976E8">
        <w:rPr>
          <w:rFonts w:asciiTheme="minorHAnsi" w:hAnsiTheme="minorHAnsi"/>
          <w:sz w:val="28"/>
          <w:szCs w:val="28"/>
        </w:rPr>
        <w:lastRenderedPageBreak/>
        <w:t xml:space="preserve">Во-вторых, частный детский сад уже достаточно распространенное явление с предложением качественных и нестандартных услуг (таких как секции хореографии, спортивно-бальных танцев, художественной гимнастики, рисования и многое другое); </w:t>
      </w:r>
    </w:p>
    <w:p w:rsidR="002839D2" w:rsidRPr="00B976E8" w:rsidRDefault="002839D2" w:rsidP="002839D2">
      <w:pPr>
        <w:spacing w:line="240" w:lineRule="auto"/>
        <w:ind w:firstLine="426"/>
        <w:jc w:val="both"/>
        <w:rPr>
          <w:rFonts w:asciiTheme="minorHAnsi" w:hAnsiTheme="minorHAnsi"/>
          <w:sz w:val="28"/>
          <w:szCs w:val="28"/>
        </w:rPr>
      </w:pPr>
      <w:r w:rsidRPr="00B976E8">
        <w:rPr>
          <w:rFonts w:asciiTheme="minorHAnsi" w:hAnsiTheme="minorHAnsi"/>
          <w:sz w:val="28"/>
          <w:szCs w:val="28"/>
        </w:rPr>
        <w:t>В городе имеются все возможности для открытия такого рода бизнеса. В данном периоде времени ощущается большая нехватка мест в детских садах, как в государственных, так и в частных, однако люди уже готовы покупать и более дорогостоящее внимание для своих детей. Перспектива ждать освободившихся мест уже не актуальна, население готово потратить разумные средства на «любовь и доброту» к их малышам, однако мест, куда им можно обратиться с такой просьбой, к сожалению, недостаточно.</w:t>
      </w:r>
    </w:p>
    <w:p w:rsidR="002839D2" w:rsidRDefault="002839D2" w:rsidP="002839D2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B976E8">
        <w:rPr>
          <w:rFonts w:asciiTheme="minorHAnsi" w:hAnsiTheme="minorHAnsi"/>
          <w:sz w:val="28"/>
          <w:szCs w:val="28"/>
        </w:rPr>
        <w:t xml:space="preserve">Компания планирует </w:t>
      </w:r>
      <w:r w:rsidR="00B976E8">
        <w:rPr>
          <w:rFonts w:asciiTheme="minorHAnsi" w:hAnsiTheme="minorHAnsi"/>
          <w:sz w:val="28"/>
          <w:szCs w:val="28"/>
        </w:rPr>
        <w:t>расширить действующий детский сад путем завершения строительства дополнительного здания, тем самым увеличить вместимость до 170 детей.</w:t>
      </w:r>
    </w:p>
    <w:p w:rsidR="00B976E8" w:rsidRDefault="00B976E8" w:rsidP="002839D2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B976E8" w:rsidRDefault="009B20D5" w:rsidP="002839D2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Д</w:t>
      </w:r>
      <w:r w:rsidR="00B976E8">
        <w:rPr>
          <w:rFonts w:asciiTheme="minorHAnsi" w:hAnsiTheme="minorHAnsi"/>
          <w:sz w:val="28"/>
          <w:szCs w:val="28"/>
        </w:rPr>
        <w:t>етский сад начал свою деятельность по предоставлению услуг дошкольного образования с 2018 года.</w:t>
      </w:r>
    </w:p>
    <w:p w:rsidR="00B976E8" w:rsidRPr="00B976E8" w:rsidRDefault="00B976E8" w:rsidP="002839D2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2839D2" w:rsidRDefault="002839D2" w:rsidP="002839D2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B976E8">
        <w:rPr>
          <w:rFonts w:asciiTheme="minorHAnsi" w:hAnsiTheme="minorHAnsi"/>
          <w:sz w:val="28"/>
          <w:szCs w:val="28"/>
        </w:rPr>
        <w:t>С экономической точки зрения проект способствует:</w:t>
      </w:r>
    </w:p>
    <w:p w:rsidR="009B20D5" w:rsidRPr="00B976E8" w:rsidRDefault="009B20D5" w:rsidP="002839D2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2839D2" w:rsidRPr="00B976E8" w:rsidRDefault="002839D2" w:rsidP="002839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B976E8">
        <w:rPr>
          <w:rFonts w:asciiTheme="minorHAnsi" w:hAnsiTheme="minorHAnsi"/>
          <w:sz w:val="28"/>
          <w:szCs w:val="28"/>
        </w:rPr>
        <w:t xml:space="preserve">созданию </w:t>
      </w:r>
      <w:r w:rsidR="009B20D5">
        <w:rPr>
          <w:rFonts w:asciiTheme="minorHAnsi" w:hAnsiTheme="minorHAnsi"/>
          <w:sz w:val="28"/>
          <w:szCs w:val="28"/>
        </w:rPr>
        <w:t xml:space="preserve">постоянных </w:t>
      </w:r>
      <w:r w:rsidRPr="00B976E8">
        <w:rPr>
          <w:rFonts w:asciiTheme="minorHAnsi" w:hAnsiTheme="minorHAnsi"/>
          <w:sz w:val="28"/>
          <w:szCs w:val="28"/>
        </w:rPr>
        <w:t>рабочих мест, что позволит работникам получать стабильный доход;</w:t>
      </w:r>
    </w:p>
    <w:p w:rsidR="002839D2" w:rsidRPr="00B976E8" w:rsidRDefault="002839D2" w:rsidP="002839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B976E8">
        <w:rPr>
          <w:rFonts w:asciiTheme="minorHAnsi" w:hAnsiTheme="minorHAnsi"/>
          <w:sz w:val="28"/>
          <w:szCs w:val="28"/>
        </w:rPr>
        <w:t>оказанию качественных услуг в области дошкольного образования;</w:t>
      </w:r>
    </w:p>
    <w:p w:rsidR="002839D2" w:rsidRPr="00B976E8" w:rsidRDefault="002839D2" w:rsidP="002839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B976E8">
        <w:rPr>
          <w:rFonts w:asciiTheme="minorHAnsi" w:hAnsiTheme="minorHAnsi"/>
          <w:sz w:val="28"/>
          <w:szCs w:val="28"/>
        </w:rPr>
        <w:t xml:space="preserve">поступлению в бюджет </w:t>
      </w:r>
      <w:r w:rsidR="009B20D5">
        <w:rPr>
          <w:rFonts w:asciiTheme="minorHAnsi" w:hAnsiTheme="minorHAnsi"/>
          <w:sz w:val="28"/>
          <w:szCs w:val="28"/>
        </w:rPr>
        <w:t xml:space="preserve"> г. </w:t>
      </w:r>
      <w:proofErr w:type="spellStart"/>
      <w:r w:rsidR="009B20D5">
        <w:rPr>
          <w:rFonts w:asciiTheme="minorHAnsi" w:hAnsiTheme="minorHAnsi"/>
          <w:sz w:val="28"/>
          <w:szCs w:val="28"/>
        </w:rPr>
        <w:t>Тараза</w:t>
      </w:r>
      <w:proofErr w:type="spellEnd"/>
      <w:r w:rsidRPr="00B976E8">
        <w:rPr>
          <w:rFonts w:asciiTheme="minorHAnsi" w:hAnsiTheme="minorHAnsi"/>
          <w:sz w:val="28"/>
          <w:szCs w:val="28"/>
        </w:rPr>
        <w:t xml:space="preserve"> налогов и других отчислений.</w:t>
      </w:r>
    </w:p>
    <w:p w:rsidR="009B20D5" w:rsidRDefault="009B20D5" w:rsidP="002839D2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2839D2" w:rsidRDefault="002839D2" w:rsidP="002839D2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B976E8">
        <w:rPr>
          <w:rFonts w:asciiTheme="minorHAnsi" w:hAnsiTheme="minorHAnsi"/>
          <w:sz w:val="28"/>
          <w:szCs w:val="28"/>
        </w:rPr>
        <w:t>Среди социальных воздействий можно выделить:</w:t>
      </w:r>
    </w:p>
    <w:p w:rsidR="009B20D5" w:rsidRPr="00B976E8" w:rsidRDefault="009B20D5" w:rsidP="002839D2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</w:p>
    <w:p w:rsidR="002839D2" w:rsidRPr="00B976E8" w:rsidRDefault="002839D2" w:rsidP="002839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  <w:r w:rsidRPr="00B976E8">
        <w:rPr>
          <w:rFonts w:asciiTheme="minorHAnsi" w:hAnsiTheme="minorHAnsi"/>
          <w:sz w:val="28"/>
          <w:szCs w:val="28"/>
        </w:rPr>
        <w:t>удовлетворение спроса населения в услугах воспитания подрастающего поколения в дошкольном учреждении.</w:t>
      </w:r>
    </w:p>
    <w:p w:rsidR="002839D2" w:rsidRPr="00B976E8" w:rsidRDefault="002839D2" w:rsidP="002839D2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</w:pPr>
    </w:p>
    <w:p w:rsidR="009B0089" w:rsidRPr="009B0089" w:rsidRDefault="000205C3" w:rsidP="009B0089">
      <w:pPr>
        <w:pStyle w:val="2"/>
        <w:numPr>
          <w:ilvl w:val="1"/>
          <w:numId w:val="1"/>
        </w:numPr>
      </w:pPr>
      <w:bookmarkStart w:id="6" w:name="_Toc22131396"/>
      <w:r w:rsidRPr="000205C3">
        <w:t>финансовая оценка проекта</w:t>
      </w:r>
      <w:bookmarkEnd w:id="6"/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9"/>
        <w:gridCol w:w="2761"/>
        <w:gridCol w:w="1605"/>
      </w:tblGrid>
      <w:tr w:rsidR="009B0089" w:rsidRPr="009B0089" w:rsidTr="009B0089">
        <w:tc>
          <w:tcPr>
            <w:tcW w:w="2695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Прогнозные показатели эффективности инвестиций</w:t>
            </w:r>
          </w:p>
        </w:tc>
        <w:tc>
          <w:tcPr>
            <w:tcW w:w="145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9B0089" w:rsidRPr="009B0089" w:rsidTr="009B0089">
        <w:tc>
          <w:tcPr>
            <w:tcW w:w="2695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Ставка дисконтирования</w:t>
            </w:r>
          </w:p>
        </w:tc>
        <w:tc>
          <w:tcPr>
            <w:tcW w:w="145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14,00</w:t>
            </w:r>
          </w:p>
        </w:tc>
      </w:tr>
      <w:tr w:rsidR="009B0089" w:rsidRPr="009B0089" w:rsidTr="009B0089">
        <w:tc>
          <w:tcPr>
            <w:tcW w:w="2695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PB (период окупаемости проекта)</w:t>
            </w:r>
          </w:p>
        </w:tc>
        <w:tc>
          <w:tcPr>
            <w:tcW w:w="145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84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9B0089" w:rsidRPr="009B0089" w:rsidTr="009B0089">
        <w:tc>
          <w:tcPr>
            <w:tcW w:w="2695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DPB (дисконтированный период окупаемости проекта)</w:t>
            </w:r>
          </w:p>
        </w:tc>
        <w:tc>
          <w:tcPr>
            <w:tcW w:w="145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84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B0089" w:rsidRPr="009B0089" w:rsidTr="009B0089">
        <w:tc>
          <w:tcPr>
            <w:tcW w:w="2695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lastRenderedPageBreak/>
              <w:t>NPV (чистый приведенный доход)</w:t>
            </w:r>
          </w:p>
        </w:tc>
        <w:tc>
          <w:tcPr>
            <w:tcW w:w="145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₸</w:t>
            </w:r>
          </w:p>
        </w:tc>
        <w:tc>
          <w:tcPr>
            <w:tcW w:w="84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5 253 551,62</w:t>
            </w:r>
          </w:p>
        </w:tc>
      </w:tr>
      <w:tr w:rsidR="009B0089" w:rsidRPr="009B0089" w:rsidTr="009B0089">
        <w:tc>
          <w:tcPr>
            <w:tcW w:w="2695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IRR (внутренняя норма рентабельности, в процентах)</w:t>
            </w:r>
          </w:p>
        </w:tc>
        <w:tc>
          <w:tcPr>
            <w:tcW w:w="145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21,43</w:t>
            </w:r>
          </w:p>
        </w:tc>
      </w:tr>
      <w:tr w:rsidR="009B0089" w:rsidRPr="009B0089" w:rsidTr="009B0089">
        <w:tc>
          <w:tcPr>
            <w:tcW w:w="2695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PI (индекс прибыльности проекта)</w:t>
            </w:r>
          </w:p>
        </w:tc>
        <w:tc>
          <w:tcPr>
            <w:tcW w:w="145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9B0089" w:rsidRPr="009B0089" w:rsidTr="009B0089">
        <w:tc>
          <w:tcPr>
            <w:tcW w:w="2695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PF (потребность в финансировании)</w:t>
            </w:r>
          </w:p>
        </w:tc>
        <w:tc>
          <w:tcPr>
            <w:tcW w:w="145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₸</w:t>
            </w:r>
          </w:p>
        </w:tc>
        <w:tc>
          <w:tcPr>
            <w:tcW w:w="84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35 000 000,00</w:t>
            </w:r>
          </w:p>
        </w:tc>
      </w:tr>
      <w:tr w:rsidR="009B0089" w:rsidRPr="009B0089" w:rsidTr="009B0089">
        <w:tc>
          <w:tcPr>
            <w:tcW w:w="2695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CD (дефицит денежных средств)</w:t>
            </w:r>
          </w:p>
        </w:tc>
        <w:tc>
          <w:tcPr>
            <w:tcW w:w="145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₸</w:t>
            </w:r>
          </w:p>
        </w:tc>
        <w:tc>
          <w:tcPr>
            <w:tcW w:w="84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826 553,67</w:t>
            </w:r>
          </w:p>
        </w:tc>
      </w:tr>
      <w:tr w:rsidR="009B0089" w:rsidRPr="009B0089" w:rsidTr="009B0089">
        <w:tc>
          <w:tcPr>
            <w:tcW w:w="2695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Период расчета интегральных показателей</w:t>
            </w:r>
          </w:p>
        </w:tc>
        <w:tc>
          <w:tcPr>
            <w:tcW w:w="145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847" w:type="pct"/>
            <w:tcBorders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B0089" w:rsidRPr="009B0089" w:rsidRDefault="009B0089" w:rsidP="009B0089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0205C3" w:rsidRDefault="000205C3" w:rsidP="000205C3"/>
    <w:p w:rsidR="00823F40" w:rsidRPr="009B0089" w:rsidRDefault="000205C3" w:rsidP="00823F4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823F40">
        <w:rPr>
          <w:rFonts w:asciiTheme="minorHAnsi" w:hAnsiTheme="minorHAnsi"/>
          <w:sz w:val="28"/>
          <w:szCs w:val="28"/>
        </w:rPr>
        <w:t xml:space="preserve">Как видно из приведенной таблицы – при ставке дисконтирования </w:t>
      </w:r>
      <w:r w:rsidR="009B0089">
        <w:rPr>
          <w:rFonts w:asciiTheme="minorHAnsi" w:hAnsiTheme="minorHAnsi"/>
          <w:sz w:val="28"/>
          <w:szCs w:val="28"/>
        </w:rPr>
        <w:t>14</w:t>
      </w:r>
      <w:r w:rsidRPr="00823F40">
        <w:rPr>
          <w:rFonts w:asciiTheme="minorHAnsi" w:hAnsiTheme="minorHAnsi"/>
          <w:sz w:val="28"/>
          <w:szCs w:val="28"/>
        </w:rPr>
        <w:t>% проект является прибыльным и окупается за</w:t>
      </w:r>
      <w:r w:rsidR="009B0089">
        <w:rPr>
          <w:rFonts w:asciiTheme="minorHAnsi" w:hAnsiTheme="minorHAnsi"/>
          <w:sz w:val="28"/>
          <w:szCs w:val="28"/>
        </w:rPr>
        <w:t xml:space="preserve"> 50 </w:t>
      </w:r>
      <w:r w:rsidRPr="00823F40">
        <w:rPr>
          <w:rFonts w:asciiTheme="minorHAnsi" w:hAnsiTheme="minorHAnsi"/>
          <w:sz w:val="28"/>
          <w:szCs w:val="28"/>
        </w:rPr>
        <w:t>месяцев. Индекс прибыльности имеет значение</w:t>
      </w:r>
      <w:r w:rsidR="009B0089">
        <w:rPr>
          <w:rFonts w:asciiTheme="minorHAnsi" w:hAnsiTheme="minorHAnsi"/>
          <w:sz w:val="28"/>
          <w:szCs w:val="28"/>
        </w:rPr>
        <w:t xml:space="preserve"> 1,15</w:t>
      </w:r>
      <w:r w:rsidRPr="00823F40">
        <w:rPr>
          <w:rFonts w:asciiTheme="minorHAnsi" w:hAnsiTheme="minorHAnsi"/>
          <w:sz w:val="28"/>
          <w:szCs w:val="28"/>
        </w:rPr>
        <w:t xml:space="preserve">. </w:t>
      </w:r>
    </w:p>
    <w:p w:rsidR="00823F40" w:rsidRPr="00823F40" w:rsidRDefault="00823F40" w:rsidP="00823F40">
      <w:pPr>
        <w:pStyle w:val="2"/>
        <w:numPr>
          <w:ilvl w:val="1"/>
          <w:numId w:val="1"/>
        </w:numPr>
      </w:pPr>
      <w:bookmarkStart w:id="7" w:name="_heading=h.1t3h5sf" w:colFirst="0" w:colLast="0"/>
      <w:bookmarkStart w:id="8" w:name="_Toc22131397"/>
      <w:bookmarkEnd w:id="7"/>
      <w:r w:rsidRPr="00823F40">
        <w:t>структура финансирования</w:t>
      </w:r>
      <w:bookmarkEnd w:id="8"/>
    </w:p>
    <w:p w:rsidR="00823F40" w:rsidRDefault="00823F40" w:rsidP="00823F40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823F40">
        <w:rPr>
          <w:rFonts w:asciiTheme="minorHAnsi" w:hAnsiTheme="minorHAnsi"/>
          <w:sz w:val="28"/>
          <w:szCs w:val="28"/>
        </w:rPr>
        <w:t xml:space="preserve"> Инвестиции необходимы для </w:t>
      </w:r>
      <w:r>
        <w:rPr>
          <w:rFonts w:asciiTheme="minorHAnsi" w:hAnsiTheme="minorHAnsi"/>
          <w:sz w:val="28"/>
          <w:szCs w:val="28"/>
        </w:rPr>
        <w:t>завершения строительных работ</w:t>
      </w:r>
      <w:r w:rsidRPr="00823F40">
        <w:rPr>
          <w:rFonts w:asciiTheme="minorHAnsi" w:hAnsiTheme="minorHAnsi"/>
          <w:sz w:val="28"/>
          <w:szCs w:val="28"/>
        </w:rPr>
        <w:t xml:space="preserve">. Сумма необходимых инвестиций – </w:t>
      </w:r>
      <w:r>
        <w:rPr>
          <w:rFonts w:asciiTheme="minorHAnsi" w:hAnsiTheme="minorHAnsi"/>
          <w:sz w:val="28"/>
          <w:szCs w:val="28"/>
        </w:rPr>
        <w:t>35</w:t>
      </w:r>
      <w:r w:rsidRPr="00823F40">
        <w:rPr>
          <w:rFonts w:asciiTheme="minorHAnsi" w:hAnsiTheme="minorHAnsi"/>
          <w:sz w:val="28"/>
          <w:szCs w:val="28"/>
        </w:rPr>
        <w:t> 000 000 (</w:t>
      </w:r>
      <w:r>
        <w:rPr>
          <w:rFonts w:asciiTheme="minorHAnsi" w:hAnsiTheme="minorHAnsi"/>
          <w:sz w:val="28"/>
          <w:szCs w:val="28"/>
        </w:rPr>
        <w:t>тридцать пять</w:t>
      </w:r>
      <w:r w:rsidRPr="00823F40">
        <w:rPr>
          <w:rFonts w:asciiTheme="minorHAnsi" w:hAnsiTheme="minorHAnsi"/>
          <w:sz w:val="28"/>
          <w:szCs w:val="28"/>
        </w:rPr>
        <w:t xml:space="preserve"> миллионов) тенге. Инвестиции планируется привлечь из внешнего источника в виде банковского кредита в размере </w:t>
      </w:r>
      <w:r>
        <w:rPr>
          <w:rFonts w:asciiTheme="minorHAnsi" w:hAnsiTheme="minorHAnsi"/>
          <w:sz w:val="28"/>
          <w:szCs w:val="28"/>
        </w:rPr>
        <w:t xml:space="preserve">35 </w:t>
      </w:r>
      <w:r w:rsidRPr="00823F40">
        <w:rPr>
          <w:rFonts w:asciiTheme="minorHAnsi" w:hAnsiTheme="minorHAnsi"/>
          <w:sz w:val="28"/>
          <w:szCs w:val="28"/>
        </w:rPr>
        <w:t xml:space="preserve">000 000 тенге </w:t>
      </w:r>
      <w:r>
        <w:rPr>
          <w:rFonts w:asciiTheme="minorHAnsi" w:hAnsiTheme="minorHAnsi"/>
          <w:sz w:val="28"/>
          <w:szCs w:val="28"/>
        </w:rPr>
        <w:t xml:space="preserve">с </w:t>
      </w:r>
      <w:r w:rsidRPr="00823F40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конечной ставкой для бизнеса 8%</w:t>
      </w:r>
      <w:r w:rsidRPr="00823F40">
        <w:rPr>
          <w:rFonts w:asciiTheme="minorHAnsi" w:hAnsiTheme="minorHAnsi"/>
          <w:sz w:val="28"/>
          <w:szCs w:val="28"/>
        </w:rPr>
        <w:t xml:space="preserve"> по программе "</w:t>
      </w:r>
      <w:r>
        <w:rPr>
          <w:rFonts w:asciiTheme="minorHAnsi" w:hAnsiTheme="minorHAnsi"/>
          <w:sz w:val="28"/>
          <w:szCs w:val="28"/>
        </w:rPr>
        <w:t>Экономика простых вещей».</w:t>
      </w:r>
    </w:p>
    <w:p w:rsidR="00823F40" w:rsidRPr="00823F40" w:rsidRDefault="00823F40" w:rsidP="00823F40">
      <w:pPr>
        <w:jc w:val="both"/>
        <w:rPr>
          <w:rFonts w:asciiTheme="minorHAnsi" w:hAnsiTheme="minorHAnsi"/>
          <w:sz w:val="28"/>
          <w:szCs w:val="28"/>
        </w:rPr>
      </w:pPr>
      <w:r w:rsidRPr="00823F40">
        <w:rPr>
          <w:rFonts w:asciiTheme="minorHAnsi" w:hAnsiTheme="minorHAnsi"/>
          <w:sz w:val="28"/>
          <w:szCs w:val="28"/>
        </w:rPr>
        <w:t>Инвестиционный план:</w:t>
      </w:r>
    </w:p>
    <w:tbl>
      <w:tblPr>
        <w:tblW w:w="9571" w:type="dxa"/>
        <w:tblLayout w:type="fixed"/>
        <w:tblLook w:val="0400" w:firstRow="0" w:lastRow="0" w:firstColumn="0" w:lastColumn="0" w:noHBand="0" w:noVBand="1"/>
      </w:tblPr>
      <w:tblGrid>
        <w:gridCol w:w="6229"/>
        <w:gridCol w:w="3342"/>
      </w:tblGrid>
      <w:tr w:rsidR="00823F40" w:rsidRPr="00823F40" w:rsidTr="007439C7">
        <w:trPr>
          <w:trHeight w:val="50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823F40" w:rsidRPr="00823F40" w:rsidRDefault="00823F40" w:rsidP="007439C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23F40">
              <w:rPr>
                <w:rFonts w:asciiTheme="minorHAnsi" w:hAnsiTheme="minorHAnsi"/>
                <w:sz w:val="28"/>
                <w:szCs w:val="28"/>
              </w:rPr>
              <w:t>Наименование расходов</w:t>
            </w:r>
          </w:p>
        </w:tc>
        <w:tc>
          <w:tcPr>
            <w:tcW w:w="3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823F40" w:rsidRPr="00823F40" w:rsidRDefault="00823F40" w:rsidP="007439C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23F40">
              <w:rPr>
                <w:rFonts w:asciiTheme="minorHAnsi" w:hAnsiTheme="minorHAnsi"/>
                <w:sz w:val="28"/>
                <w:szCs w:val="28"/>
              </w:rPr>
              <w:t>Сумма, тенге</w:t>
            </w:r>
          </w:p>
        </w:tc>
      </w:tr>
      <w:tr w:rsidR="00823F40" w:rsidRPr="00823F40" w:rsidTr="00823F40">
        <w:trPr>
          <w:trHeight w:val="300"/>
        </w:trPr>
        <w:tc>
          <w:tcPr>
            <w:tcW w:w="6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F40" w:rsidRPr="00823F40" w:rsidRDefault="00823F40" w:rsidP="007439C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Строительство детского сада (завершение)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F40" w:rsidRPr="00823F40" w:rsidRDefault="00823F40" w:rsidP="007439C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35 000 000</w:t>
            </w:r>
          </w:p>
        </w:tc>
      </w:tr>
      <w:tr w:rsidR="00823F40" w:rsidRPr="00823F40" w:rsidTr="00823F40">
        <w:trPr>
          <w:trHeight w:val="300"/>
        </w:trPr>
        <w:tc>
          <w:tcPr>
            <w:tcW w:w="6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F40" w:rsidRPr="00823F40" w:rsidRDefault="00823F40" w:rsidP="007439C7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23F40">
              <w:rPr>
                <w:rFonts w:asciiTheme="minorHAnsi" w:hAnsiTheme="minorHAnsi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3F40" w:rsidRPr="00823F40" w:rsidRDefault="00823F40" w:rsidP="007439C7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23F40">
              <w:rPr>
                <w:rFonts w:asciiTheme="minorHAnsi" w:hAnsiTheme="minorHAnsi"/>
                <w:b/>
                <w:sz w:val="28"/>
                <w:szCs w:val="28"/>
              </w:rPr>
              <w:t>35 000 000</w:t>
            </w:r>
          </w:p>
        </w:tc>
      </w:tr>
    </w:tbl>
    <w:p w:rsidR="000205C3" w:rsidRPr="00823F40" w:rsidRDefault="000205C3" w:rsidP="000205C3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CE066E" w:rsidRPr="00CE066E" w:rsidRDefault="00CE066E" w:rsidP="00CE066E">
      <w:pPr>
        <w:pStyle w:val="2"/>
        <w:numPr>
          <w:ilvl w:val="1"/>
          <w:numId w:val="1"/>
        </w:numPr>
      </w:pPr>
      <w:bookmarkStart w:id="9" w:name="_Toc22131398"/>
      <w:r w:rsidRPr="00CE066E">
        <w:t>Условия привлечения инвестиций</w:t>
      </w:r>
      <w:bookmarkEnd w:id="9"/>
    </w:p>
    <w:tbl>
      <w:tblPr>
        <w:tblW w:w="937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58"/>
        <w:gridCol w:w="2835"/>
        <w:gridCol w:w="1417"/>
        <w:gridCol w:w="1646"/>
        <w:gridCol w:w="1615"/>
      </w:tblGrid>
      <w:tr w:rsidR="00CE066E" w:rsidRPr="008B79A2" w:rsidTr="007439C7">
        <w:trPr>
          <w:trHeight w:val="600"/>
        </w:trPr>
        <w:tc>
          <w:tcPr>
            <w:tcW w:w="1858" w:type="dxa"/>
          </w:tcPr>
          <w:p w:rsidR="00CE066E" w:rsidRPr="008B79A2" w:rsidRDefault="00CE066E" w:rsidP="007439C7">
            <w:pPr>
              <w:rPr>
                <w:rFonts w:asciiTheme="minorHAnsi" w:hAnsiTheme="minorHAnsi"/>
                <w:sz w:val="24"/>
                <w:szCs w:val="24"/>
              </w:rPr>
            </w:pPr>
            <w:r w:rsidRPr="008B79A2">
              <w:rPr>
                <w:rFonts w:asciiTheme="minorHAnsi" w:hAnsiTheme="minorHAnsi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:rsidR="00CE066E" w:rsidRPr="008B79A2" w:rsidRDefault="00CE066E" w:rsidP="007439C7">
            <w:pPr>
              <w:rPr>
                <w:rFonts w:asciiTheme="minorHAnsi" w:hAnsiTheme="minorHAnsi"/>
                <w:sz w:val="24"/>
                <w:szCs w:val="24"/>
              </w:rPr>
            </w:pPr>
            <w:r w:rsidRPr="008B79A2">
              <w:rPr>
                <w:rFonts w:asciiTheme="minorHAnsi" w:hAnsiTheme="minorHAnsi"/>
                <w:sz w:val="24"/>
                <w:szCs w:val="24"/>
              </w:rPr>
              <w:t>Размер финансирования, тенге</w:t>
            </w:r>
          </w:p>
        </w:tc>
        <w:tc>
          <w:tcPr>
            <w:tcW w:w="1417" w:type="dxa"/>
          </w:tcPr>
          <w:p w:rsidR="00CE066E" w:rsidRPr="008B79A2" w:rsidRDefault="00CE066E" w:rsidP="007439C7">
            <w:pPr>
              <w:rPr>
                <w:rFonts w:asciiTheme="minorHAnsi" w:hAnsiTheme="minorHAnsi"/>
                <w:sz w:val="24"/>
                <w:szCs w:val="24"/>
              </w:rPr>
            </w:pPr>
            <w:r w:rsidRPr="008B79A2">
              <w:rPr>
                <w:rFonts w:asciiTheme="minorHAnsi" w:hAnsiTheme="minorHAnsi"/>
                <w:sz w:val="24"/>
                <w:szCs w:val="24"/>
              </w:rPr>
              <w:t>Ставка по кредиту,%</w:t>
            </w:r>
          </w:p>
        </w:tc>
        <w:tc>
          <w:tcPr>
            <w:tcW w:w="1646" w:type="dxa"/>
          </w:tcPr>
          <w:p w:rsidR="00CE066E" w:rsidRPr="008B79A2" w:rsidRDefault="00CE066E" w:rsidP="007439C7">
            <w:pPr>
              <w:rPr>
                <w:rFonts w:asciiTheme="minorHAnsi" w:hAnsiTheme="minorHAnsi"/>
                <w:sz w:val="24"/>
                <w:szCs w:val="24"/>
              </w:rPr>
            </w:pPr>
            <w:r w:rsidRPr="008B79A2">
              <w:rPr>
                <w:rFonts w:asciiTheme="minorHAnsi" w:hAnsiTheme="minorHAnsi"/>
                <w:sz w:val="24"/>
                <w:szCs w:val="24"/>
              </w:rPr>
              <w:t>Дата привлечения</w:t>
            </w:r>
          </w:p>
        </w:tc>
        <w:tc>
          <w:tcPr>
            <w:tcW w:w="1615" w:type="dxa"/>
          </w:tcPr>
          <w:p w:rsidR="00CE066E" w:rsidRPr="008B79A2" w:rsidRDefault="00CE066E" w:rsidP="007439C7">
            <w:pPr>
              <w:rPr>
                <w:rFonts w:asciiTheme="minorHAnsi" w:hAnsiTheme="minorHAnsi"/>
                <w:sz w:val="24"/>
                <w:szCs w:val="24"/>
              </w:rPr>
            </w:pPr>
            <w:r w:rsidRPr="008B79A2">
              <w:rPr>
                <w:rFonts w:asciiTheme="minorHAnsi" w:hAnsiTheme="minorHAnsi"/>
                <w:sz w:val="24"/>
                <w:szCs w:val="24"/>
              </w:rPr>
              <w:t>Дата погашения</w:t>
            </w:r>
          </w:p>
        </w:tc>
      </w:tr>
      <w:tr w:rsidR="00CE066E" w:rsidRPr="008B79A2" w:rsidTr="007439C7">
        <w:trPr>
          <w:trHeight w:val="300"/>
        </w:trPr>
        <w:tc>
          <w:tcPr>
            <w:tcW w:w="1858" w:type="dxa"/>
          </w:tcPr>
          <w:p w:rsidR="00CE066E" w:rsidRPr="008B79A2" w:rsidRDefault="00CE066E" w:rsidP="007439C7">
            <w:pPr>
              <w:rPr>
                <w:rFonts w:asciiTheme="minorHAnsi" w:hAnsiTheme="minorHAnsi"/>
                <w:sz w:val="24"/>
                <w:szCs w:val="24"/>
              </w:rPr>
            </w:pPr>
            <w:r w:rsidRPr="008B79A2">
              <w:rPr>
                <w:rFonts w:asciiTheme="minorHAnsi" w:hAnsiTheme="minorHAnsi"/>
                <w:sz w:val="24"/>
                <w:szCs w:val="24"/>
              </w:rPr>
              <w:t xml:space="preserve">Кредит </w:t>
            </w:r>
          </w:p>
        </w:tc>
        <w:tc>
          <w:tcPr>
            <w:tcW w:w="2835" w:type="dxa"/>
          </w:tcPr>
          <w:p w:rsidR="00CE066E" w:rsidRPr="008B79A2" w:rsidRDefault="008B79A2" w:rsidP="007439C7">
            <w:pPr>
              <w:rPr>
                <w:rFonts w:asciiTheme="minorHAnsi" w:hAnsiTheme="minorHAnsi"/>
                <w:sz w:val="24"/>
                <w:szCs w:val="24"/>
              </w:rPr>
            </w:pPr>
            <w:r w:rsidRPr="008B79A2">
              <w:rPr>
                <w:rFonts w:asciiTheme="minorHAnsi" w:hAnsiTheme="minorHAnsi"/>
                <w:sz w:val="24"/>
                <w:szCs w:val="24"/>
              </w:rPr>
              <w:t>35 000 000</w:t>
            </w:r>
          </w:p>
        </w:tc>
        <w:tc>
          <w:tcPr>
            <w:tcW w:w="1417" w:type="dxa"/>
          </w:tcPr>
          <w:p w:rsidR="00CE066E" w:rsidRPr="008B79A2" w:rsidRDefault="008B79A2" w:rsidP="007439C7">
            <w:pPr>
              <w:rPr>
                <w:rFonts w:asciiTheme="minorHAnsi" w:hAnsiTheme="minorHAnsi"/>
                <w:sz w:val="24"/>
                <w:szCs w:val="24"/>
              </w:rPr>
            </w:pPr>
            <w:r w:rsidRPr="008B79A2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646" w:type="dxa"/>
          </w:tcPr>
          <w:p w:rsidR="00CE066E" w:rsidRPr="008B79A2" w:rsidRDefault="008B79A2" w:rsidP="007439C7">
            <w:pPr>
              <w:rPr>
                <w:rFonts w:asciiTheme="minorHAnsi" w:hAnsiTheme="minorHAnsi"/>
                <w:sz w:val="24"/>
                <w:szCs w:val="24"/>
              </w:rPr>
            </w:pPr>
            <w:r w:rsidRPr="008B79A2">
              <w:rPr>
                <w:rFonts w:asciiTheme="minorHAnsi" w:hAnsiTheme="minorHAnsi"/>
                <w:sz w:val="24"/>
                <w:szCs w:val="24"/>
              </w:rPr>
              <w:t>Октябрь 2019 года</w:t>
            </w:r>
          </w:p>
        </w:tc>
        <w:tc>
          <w:tcPr>
            <w:tcW w:w="1615" w:type="dxa"/>
          </w:tcPr>
          <w:p w:rsidR="00CE066E" w:rsidRPr="008B79A2" w:rsidRDefault="008B79A2" w:rsidP="007439C7">
            <w:pPr>
              <w:rPr>
                <w:rFonts w:asciiTheme="minorHAnsi" w:hAnsiTheme="minorHAnsi"/>
                <w:sz w:val="24"/>
                <w:szCs w:val="24"/>
              </w:rPr>
            </w:pPr>
            <w:r w:rsidRPr="008B79A2">
              <w:rPr>
                <w:rFonts w:asciiTheme="minorHAnsi" w:hAnsiTheme="minorHAnsi"/>
                <w:sz w:val="24"/>
                <w:szCs w:val="24"/>
              </w:rPr>
              <w:t>Сентябрь 2024 года</w:t>
            </w:r>
          </w:p>
        </w:tc>
      </w:tr>
    </w:tbl>
    <w:p w:rsidR="008B79A2" w:rsidRDefault="00CE066E" w:rsidP="00CE066E">
      <w:pPr>
        <w:spacing w:before="240"/>
        <w:ind w:firstLine="567"/>
        <w:jc w:val="both"/>
        <w:rPr>
          <w:rFonts w:asciiTheme="minorHAnsi" w:hAnsiTheme="minorHAnsi"/>
          <w:sz w:val="28"/>
          <w:szCs w:val="28"/>
        </w:rPr>
      </w:pPr>
      <w:r w:rsidRPr="00CE066E">
        <w:rPr>
          <w:rFonts w:asciiTheme="minorHAnsi" w:hAnsiTheme="minorHAnsi"/>
          <w:sz w:val="28"/>
          <w:szCs w:val="28"/>
        </w:rPr>
        <w:t xml:space="preserve">Инвестируемая сумма планируется к погашению в течение 60 месяцев. Компания рассчитывает на годовую ставку по кредиту в размере </w:t>
      </w:r>
      <w:r w:rsidR="008B79A2">
        <w:rPr>
          <w:rFonts w:asciiTheme="minorHAnsi" w:hAnsiTheme="minorHAnsi"/>
          <w:sz w:val="28"/>
          <w:szCs w:val="28"/>
        </w:rPr>
        <w:t>8</w:t>
      </w:r>
      <w:r w:rsidRPr="00CE066E">
        <w:rPr>
          <w:rFonts w:asciiTheme="minorHAnsi" w:hAnsiTheme="minorHAnsi"/>
          <w:sz w:val="28"/>
          <w:szCs w:val="28"/>
        </w:rPr>
        <w:t>%.</w:t>
      </w:r>
    </w:p>
    <w:p w:rsidR="008B79A2" w:rsidRPr="008B79A2" w:rsidRDefault="008B79A2" w:rsidP="008B79A2">
      <w:pPr>
        <w:pStyle w:val="2"/>
        <w:numPr>
          <w:ilvl w:val="1"/>
          <w:numId w:val="1"/>
        </w:numPr>
      </w:pPr>
      <w:bookmarkStart w:id="10" w:name="_Toc22131399"/>
      <w:r w:rsidRPr="008B79A2">
        <w:lastRenderedPageBreak/>
        <w:t>состояние проекта</w:t>
      </w:r>
      <w:bookmarkEnd w:id="10"/>
    </w:p>
    <w:p w:rsidR="008B79A2" w:rsidRPr="00CE066E" w:rsidRDefault="008B79A2" w:rsidP="009B0089">
      <w:pPr>
        <w:ind w:firstLine="708"/>
        <w:jc w:val="both"/>
        <w:rPr>
          <w:rFonts w:asciiTheme="minorHAnsi" w:hAnsiTheme="minorHAnsi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8B79A2">
        <w:rPr>
          <w:rFonts w:asciiTheme="minorHAnsi" w:hAnsiTheme="minorHAnsi"/>
          <w:sz w:val="28"/>
          <w:szCs w:val="28"/>
        </w:rPr>
        <w:t xml:space="preserve">Действующий детский сад был открыт в 2018 году. </w:t>
      </w:r>
      <w:r>
        <w:rPr>
          <w:rFonts w:asciiTheme="minorHAnsi" w:hAnsiTheme="minorHAnsi"/>
          <w:sz w:val="28"/>
          <w:szCs w:val="28"/>
        </w:rPr>
        <w:t>В настоящий момент п</w:t>
      </w:r>
      <w:r w:rsidRPr="008B79A2">
        <w:rPr>
          <w:rFonts w:asciiTheme="minorHAnsi" w:hAnsiTheme="minorHAnsi"/>
          <w:sz w:val="28"/>
          <w:szCs w:val="28"/>
        </w:rPr>
        <w:t xml:space="preserve">роект находится на стадии </w:t>
      </w:r>
      <w:r>
        <w:rPr>
          <w:rFonts w:asciiTheme="minorHAnsi" w:hAnsiTheme="minorHAnsi"/>
          <w:sz w:val="28"/>
          <w:szCs w:val="28"/>
        </w:rPr>
        <w:t>расширения</w:t>
      </w:r>
      <w:r w:rsidRPr="008B79A2">
        <w:rPr>
          <w:rFonts w:asciiTheme="minorHAnsi" w:hAnsiTheme="minorHAnsi"/>
          <w:sz w:val="28"/>
          <w:szCs w:val="28"/>
        </w:rPr>
        <w:t xml:space="preserve">, поскольку необходимые расчеты произведены, </w:t>
      </w:r>
      <w:r>
        <w:rPr>
          <w:rFonts w:asciiTheme="minorHAnsi" w:hAnsiTheme="minorHAnsi"/>
          <w:sz w:val="28"/>
          <w:szCs w:val="28"/>
        </w:rPr>
        <w:t>строительные работы начаты</w:t>
      </w:r>
      <w:r w:rsidRPr="008B79A2">
        <w:rPr>
          <w:rFonts w:asciiTheme="minorHAnsi" w:hAnsiTheme="minorHAnsi"/>
          <w:sz w:val="28"/>
          <w:szCs w:val="28"/>
        </w:rPr>
        <w:t xml:space="preserve">, </w:t>
      </w:r>
      <w:r>
        <w:rPr>
          <w:rFonts w:asciiTheme="minorHAnsi" w:hAnsiTheme="minorHAnsi"/>
          <w:sz w:val="28"/>
          <w:szCs w:val="28"/>
        </w:rPr>
        <w:t>необходимо финансирования для завершения строительства и начала деятельности.</w:t>
      </w:r>
    </w:p>
    <w:p w:rsidR="002839D2" w:rsidRDefault="008A705B" w:rsidP="008A705B">
      <w:pPr>
        <w:pStyle w:val="1"/>
        <w:numPr>
          <w:ilvl w:val="0"/>
          <w:numId w:val="1"/>
        </w:numPr>
      </w:pPr>
      <w:bookmarkStart w:id="11" w:name="_Toc22131400"/>
      <w:r>
        <w:t>Описание услуги</w:t>
      </w:r>
      <w:bookmarkEnd w:id="11"/>
    </w:p>
    <w:p w:rsidR="008A705B" w:rsidRDefault="008A705B" w:rsidP="008A705B">
      <w:pPr>
        <w:pStyle w:val="2"/>
        <w:numPr>
          <w:ilvl w:val="1"/>
          <w:numId w:val="1"/>
        </w:numPr>
      </w:pPr>
      <w:bookmarkStart w:id="12" w:name="_Toc22131401"/>
      <w:r>
        <w:t>Типы услуг и их основные характеристики</w:t>
      </w:r>
      <w:bookmarkEnd w:id="12"/>
      <w:r>
        <w:t xml:space="preserve"> </w:t>
      </w:r>
    </w:p>
    <w:p w:rsidR="008A705B" w:rsidRPr="008A705B" w:rsidRDefault="008A705B" w:rsidP="008A705B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8A705B">
        <w:rPr>
          <w:rFonts w:asciiTheme="minorHAnsi" w:hAnsiTheme="minorHAnsi"/>
          <w:sz w:val="28"/>
          <w:szCs w:val="28"/>
        </w:rPr>
        <w:t xml:space="preserve">  Детский сад призван удовлетворять потребности жителей города в обеспечении проведения досуга их детей. Создаваемый детский сад будет иметь гибкий график работы, квалифицированных сотрудников, и возможность найти подход к каждому ребенку в отдельности. Каждому ребенку будет уделяться достаточное количество необходимого ему внимания. </w:t>
      </w:r>
    </w:p>
    <w:p w:rsidR="008A705B" w:rsidRPr="008A705B" w:rsidRDefault="008A705B" w:rsidP="008A705B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8A705B">
        <w:rPr>
          <w:rFonts w:asciiTheme="minorHAnsi" w:hAnsiTheme="minorHAnsi"/>
          <w:sz w:val="28"/>
          <w:szCs w:val="28"/>
        </w:rPr>
        <w:t xml:space="preserve">Будущим маленьким клиентам компания предлагает обширный спектр услуг. Деятельность и досуг будет проводиться по определенным стандартам с начала рабочего дня – с 7:30 ч и до 19:30 ч., он включает </w:t>
      </w:r>
      <w:r w:rsidR="005A3182">
        <w:rPr>
          <w:rFonts w:asciiTheme="minorHAnsi" w:hAnsiTheme="minorHAnsi"/>
          <w:sz w:val="28"/>
          <w:szCs w:val="28"/>
        </w:rPr>
        <w:t>четырех</w:t>
      </w:r>
      <w:r w:rsidRPr="008A705B">
        <w:rPr>
          <w:rFonts w:asciiTheme="minorHAnsi" w:hAnsiTheme="minorHAnsi"/>
          <w:sz w:val="28"/>
          <w:szCs w:val="28"/>
        </w:rPr>
        <w:t xml:space="preserve">разовое питание малышей, проведение игр и занятий, прогулку, дневной сон, свободное время детей.  </w:t>
      </w:r>
    </w:p>
    <w:p w:rsidR="008A705B" w:rsidRPr="008A705B" w:rsidRDefault="008A705B" w:rsidP="008A705B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8A705B">
        <w:rPr>
          <w:rFonts w:asciiTheme="minorHAnsi" w:hAnsiTheme="minorHAnsi"/>
          <w:sz w:val="28"/>
          <w:szCs w:val="28"/>
        </w:rPr>
        <w:t xml:space="preserve">Питание включает завтрак, обед, полдник и ужин. Все продукты предусматривают высшее качество, состав определенных витаминов и учет особенностей детей (аллергические реакции и т.п.), меню составляется каждый сезон. </w:t>
      </w:r>
    </w:p>
    <w:p w:rsidR="008A705B" w:rsidRPr="008A705B" w:rsidRDefault="008A705B" w:rsidP="008A705B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8A705B">
        <w:rPr>
          <w:rFonts w:asciiTheme="minorHAnsi" w:hAnsiTheme="minorHAnsi"/>
          <w:sz w:val="28"/>
          <w:szCs w:val="28"/>
        </w:rPr>
        <w:t xml:space="preserve">Обязательное условие будней детского сада, это дневной сон малышей (с 15:00-16:00 ч), который обеспечит им крепкое здоровье и благоприятное развитие. </w:t>
      </w:r>
    </w:p>
    <w:p w:rsidR="008A705B" w:rsidRPr="008A705B" w:rsidRDefault="008A705B" w:rsidP="008A705B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8A705B">
        <w:rPr>
          <w:rFonts w:asciiTheme="minorHAnsi" w:hAnsiTheme="minorHAnsi"/>
          <w:sz w:val="28"/>
          <w:szCs w:val="28"/>
        </w:rPr>
        <w:t xml:space="preserve">Специально разработана методика проведения развивающих игр, кружков, физические нагрузки (зарядка, спортивные игры). Предполагается </w:t>
      </w:r>
      <w:r w:rsidR="005A3182">
        <w:rPr>
          <w:rFonts w:asciiTheme="minorHAnsi" w:hAnsiTheme="minorHAnsi"/>
          <w:sz w:val="28"/>
          <w:szCs w:val="28"/>
        </w:rPr>
        <w:t>п</w:t>
      </w:r>
      <w:r w:rsidRPr="008A705B">
        <w:rPr>
          <w:rFonts w:asciiTheme="minorHAnsi" w:hAnsiTheme="minorHAnsi"/>
          <w:sz w:val="28"/>
          <w:szCs w:val="28"/>
        </w:rPr>
        <w:t>роведение детских праздников (Новый год, дни рождения детей, и т.д.) и утренников (по согласованию с родителями). Также возможны совместные выезды с родителями и их детьми на пикники (по желанию).</w:t>
      </w:r>
    </w:p>
    <w:p w:rsidR="008A705B" w:rsidRPr="008A705B" w:rsidRDefault="008A705B" w:rsidP="008A705B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8A705B">
        <w:rPr>
          <w:rFonts w:asciiTheme="minorHAnsi" w:hAnsiTheme="minorHAnsi"/>
          <w:sz w:val="28"/>
          <w:szCs w:val="28"/>
        </w:rPr>
        <w:t>Младшие группы – общение детей, чтение рассказов, сказок.</w:t>
      </w:r>
    </w:p>
    <w:p w:rsidR="008A705B" w:rsidRPr="008A705B" w:rsidRDefault="008A705B" w:rsidP="008A705B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8A705B">
        <w:rPr>
          <w:rFonts w:asciiTheme="minorHAnsi" w:hAnsiTheme="minorHAnsi"/>
          <w:sz w:val="28"/>
          <w:szCs w:val="28"/>
        </w:rPr>
        <w:t>Средние группы – цель - повысить уровень развития речи, воспитать трудолюбие, чувство патриотизма.</w:t>
      </w:r>
    </w:p>
    <w:p w:rsidR="008A705B" w:rsidRDefault="008A705B" w:rsidP="008A705B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8A705B">
        <w:rPr>
          <w:rFonts w:asciiTheme="minorHAnsi" w:hAnsiTheme="minorHAnsi"/>
          <w:sz w:val="28"/>
          <w:szCs w:val="28"/>
        </w:rPr>
        <w:lastRenderedPageBreak/>
        <w:t xml:space="preserve">Подготовительные группы – цель – физическое и умственное воспитание, развитие речи. </w:t>
      </w:r>
    </w:p>
    <w:p w:rsidR="00122717" w:rsidRDefault="00122717" w:rsidP="00122717">
      <w:pPr>
        <w:pStyle w:val="1"/>
        <w:numPr>
          <w:ilvl w:val="0"/>
          <w:numId w:val="1"/>
        </w:numPr>
      </w:pPr>
      <w:bookmarkStart w:id="13" w:name="_Toc22131402"/>
      <w:r>
        <w:t>Технологический процесс</w:t>
      </w:r>
      <w:bookmarkEnd w:id="13"/>
      <w:r>
        <w:t xml:space="preserve"> </w:t>
      </w:r>
    </w:p>
    <w:p w:rsidR="00122717" w:rsidRPr="00122717" w:rsidRDefault="00122717" w:rsidP="00122717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t xml:space="preserve"> Для полноценной работы детского сада будут оборудованы места: </w:t>
      </w:r>
    </w:p>
    <w:p w:rsidR="00122717" w:rsidRPr="00122717" w:rsidRDefault="00122717" w:rsidP="00122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t xml:space="preserve">для развивающих занятий и свободных игр (игрушки, канцелярия, методические пособия, детская мебель и оборудование); плюс рабочее место с музыкальным инструментом, игрушки и оборудование для физических занятий и подвижных игр; </w:t>
      </w:r>
    </w:p>
    <w:p w:rsidR="00122717" w:rsidRPr="00122717" w:rsidRDefault="00122717" w:rsidP="00122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t xml:space="preserve">для сна (кровати, постельное белье не менее чем 2 комплекта на ребенка), </w:t>
      </w:r>
    </w:p>
    <w:p w:rsidR="00122717" w:rsidRPr="00122717" w:rsidRDefault="00122717" w:rsidP="00122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t xml:space="preserve">для хранения верхней и сменной одежды (индивидуальные шкафчики, детские диванчики), </w:t>
      </w:r>
    </w:p>
    <w:p w:rsidR="00122717" w:rsidRPr="00122717" w:rsidRDefault="00122717" w:rsidP="00122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t xml:space="preserve">для приема пищи (посуда, приборы, мебель); </w:t>
      </w:r>
    </w:p>
    <w:p w:rsidR="00122717" w:rsidRPr="00122717" w:rsidRDefault="00122717" w:rsidP="001227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t>для санитарно-гигиенических процедур (горшки и/или унитазы, полотенца, хозяйственные принадлежности).</w:t>
      </w:r>
    </w:p>
    <w:p w:rsidR="00122717" w:rsidRPr="00122717" w:rsidRDefault="00122717" w:rsidP="00122717">
      <w:pPr>
        <w:ind w:firstLine="567"/>
        <w:jc w:val="both"/>
        <w:rPr>
          <w:rFonts w:asciiTheme="minorHAnsi" w:hAnsiTheme="minorHAnsi"/>
          <w:sz w:val="28"/>
          <w:szCs w:val="28"/>
        </w:rPr>
      </w:pPr>
    </w:p>
    <w:p w:rsidR="00122717" w:rsidRPr="00122717" w:rsidRDefault="00122717" w:rsidP="00122717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t>Программа обучения и воспитания составлена по возрастным группам. Она охватывает три возрастных периода физического и психического развития детей:</w:t>
      </w:r>
    </w:p>
    <w:p w:rsidR="00122717" w:rsidRPr="00122717" w:rsidRDefault="00122717" w:rsidP="00122717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t xml:space="preserve">• младший дошкольный возраст - от 1,5 лет до </w:t>
      </w:r>
      <w:r>
        <w:rPr>
          <w:rFonts w:asciiTheme="minorHAnsi" w:hAnsiTheme="minorHAnsi"/>
          <w:sz w:val="28"/>
          <w:szCs w:val="28"/>
        </w:rPr>
        <w:t>3</w:t>
      </w:r>
      <w:r w:rsidRPr="00122717">
        <w:rPr>
          <w:rFonts w:asciiTheme="minorHAnsi" w:hAnsiTheme="minorHAnsi"/>
          <w:sz w:val="28"/>
          <w:szCs w:val="28"/>
        </w:rPr>
        <w:t xml:space="preserve"> лет (первая и вторая младшие группы);</w:t>
      </w:r>
    </w:p>
    <w:p w:rsidR="00122717" w:rsidRPr="00122717" w:rsidRDefault="00122717" w:rsidP="00122717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t xml:space="preserve">• средний возраст - от </w:t>
      </w:r>
      <w:r>
        <w:rPr>
          <w:rFonts w:asciiTheme="minorHAnsi" w:hAnsiTheme="minorHAnsi"/>
          <w:sz w:val="28"/>
          <w:szCs w:val="28"/>
        </w:rPr>
        <w:t>3</w:t>
      </w:r>
      <w:r w:rsidRPr="00122717">
        <w:rPr>
          <w:rFonts w:asciiTheme="minorHAnsi" w:hAnsiTheme="minorHAnsi"/>
          <w:sz w:val="28"/>
          <w:szCs w:val="28"/>
        </w:rPr>
        <w:t xml:space="preserve"> до </w:t>
      </w:r>
      <w:r>
        <w:rPr>
          <w:rFonts w:asciiTheme="minorHAnsi" w:hAnsiTheme="minorHAnsi"/>
          <w:sz w:val="28"/>
          <w:szCs w:val="28"/>
        </w:rPr>
        <w:t>4</w:t>
      </w:r>
      <w:r w:rsidRPr="00122717">
        <w:rPr>
          <w:rFonts w:asciiTheme="minorHAnsi" w:hAnsiTheme="minorHAnsi"/>
          <w:sz w:val="28"/>
          <w:szCs w:val="28"/>
        </w:rPr>
        <w:t xml:space="preserve"> лет (средняя группа);</w:t>
      </w:r>
    </w:p>
    <w:p w:rsidR="00122717" w:rsidRPr="00122717" w:rsidRDefault="00122717" w:rsidP="00122717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t>• старший дошкольный возраст - от</w:t>
      </w:r>
      <w:r>
        <w:rPr>
          <w:rFonts w:asciiTheme="minorHAnsi" w:hAnsiTheme="minorHAnsi"/>
          <w:sz w:val="28"/>
          <w:szCs w:val="28"/>
        </w:rPr>
        <w:t xml:space="preserve"> 4 до 5</w:t>
      </w:r>
      <w:r w:rsidRPr="00122717">
        <w:rPr>
          <w:rFonts w:asciiTheme="minorHAnsi" w:hAnsiTheme="minorHAnsi"/>
          <w:sz w:val="28"/>
          <w:szCs w:val="28"/>
        </w:rPr>
        <w:t xml:space="preserve"> лет (старшая и подготовительная к школе группы). </w:t>
      </w:r>
    </w:p>
    <w:p w:rsidR="00122717" w:rsidRPr="00122717" w:rsidRDefault="00122717" w:rsidP="00122717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t>В каждом разделе программы дается характеристика возрастных особенностей психического и физического развития детей, определены общие и специальные задачи воспитания и обучения, особенности организации жизни детей, предусмотрено формирование необходимых представлений, жизненно важных умений и навыков в процессе обучения и их развитие в повседневной жизни.</w:t>
      </w:r>
    </w:p>
    <w:p w:rsidR="00122717" w:rsidRPr="00122717" w:rsidRDefault="00122717" w:rsidP="00122717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t>В программе разработано содержание детских праздников, развлечений и досугов. Определены примерные уровни развития, в которых отражаются достижения, приобретенные ребенком к концу каждого года пребывания в дошкольном учреждении.</w:t>
      </w:r>
    </w:p>
    <w:p w:rsidR="00122717" w:rsidRPr="009B0089" w:rsidRDefault="00122717" w:rsidP="009B0089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122717">
        <w:rPr>
          <w:rFonts w:asciiTheme="minorHAnsi" w:hAnsiTheme="minorHAnsi"/>
          <w:sz w:val="28"/>
          <w:szCs w:val="28"/>
        </w:rPr>
        <w:lastRenderedPageBreak/>
        <w:t>Программа сопровождается перечнями литературных и музыкальных произведений, дидактических и подвижных игр, рекомендованных к использованию в педагогическом процессе.</w:t>
      </w:r>
    </w:p>
    <w:p w:rsidR="008A705B" w:rsidRDefault="00BB4D5C" w:rsidP="00BB4D5C">
      <w:pPr>
        <w:pStyle w:val="1"/>
        <w:numPr>
          <w:ilvl w:val="0"/>
          <w:numId w:val="1"/>
        </w:numPr>
      </w:pPr>
      <w:bookmarkStart w:id="14" w:name="_Toc22131403"/>
      <w:r>
        <w:t>Сведения о рынке и конкурентах</w:t>
      </w:r>
      <w:bookmarkEnd w:id="14"/>
    </w:p>
    <w:p w:rsidR="00BB4D5C" w:rsidRDefault="00BB4D5C" w:rsidP="00BB4D5C">
      <w:pPr>
        <w:pStyle w:val="2"/>
        <w:numPr>
          <w:ilvl w:val="1"/>
          <w:numId w:val="1"/>
        </w:numPr>
      </w:pPr>
      <w:bookmarkStart w:id="15" w:name="_Toc22131404"/>
      <w:r>
        <w:t>Текущее состояние рынка</w:t>
      </w:r>
      <w:bookmarkEnd w:id="15"/>
    </w:p>
    <w:p w:rsidR="00C84B1B" w:rsidRPr="00BA6790" w:rsidRDefault="00C84B1B" w:rsidP="00BA6790">
      <w:pPr>
        <w:pStyle w:val="af7"/>
        <w:shd w:val="clear" w:color="auto" w:fill="FFFFFF"/>
        <w:spacing w:before="225" w:beforeAutospacing="0" w:after="225" w:afterAutospacing="0"/>
        <w:ind w:firstLine="567"/>
        <w:jc w:val="both"/>
        <w:rPr>
          <w:rFonts w:asciiTheme="minorHAnsi" w:eastAsiaTheme="majorEastAsia" w:hAnsiTheme="minorHAnsi" w:cstheme="majorBidi"/>
          <w:sz w:val="28"/>
          <w:szCs w:val="28"/>
          <w:lang w:eastAsia="en-US"/>
        </w:rPr>
      </w:pPr>
      <w:r w:rsidRPr="00BA6790">
        <w:rPr>
          <w:rFonts w:asciiTheme="minorHAnsi" w:eastAsiaTheme="majorEastAsia" w:hAnsiTheme="minorHAnsi" w:cstheme="majorBidi"/>
          <w:sz w:val="28"/>
          <w:szCs w:val="28"/>
          <w:lang w:eastAsia="en-US"/>
        </w:rPr>
        <w:t xml:space="preserve"> В Казахстане в 2018 году </w:t>
      </w:r>
      <w:hyperlink r:id="rId10" w:history="1">
        <w:r w:rsidRPr="00BA6790">
          <w:rPr>
            <w:rFonts w:asciiTheme="minorHAnsi" w:eastAsiaTheme="majorEastAsia" w:hAnsiTheme="minorHAnsi" w:cstheme="majorBidi"/>
            <w:sz w:val="28"/>
            <w:szCs w:val="28"/>
            <w:lang w:eastAsia="en-US"/>
          </w:rPr>
          <w:t>работало</w:t>
        </w:r>
      </w:hyperlink>
      <w:r w:rsidRPr="00BA6790">
        <w:rPr>
          <w:rFonts w:asciiTheme="minorHAnsi" w:eastAsiaTheme="majorEastAsia" w:hAnsiTheme="minorHAnsi" w:cstheme="majorBidi"/>
          <w:sz w:val="28"/>
          <w:szCs w:val="28"/>
          <w:lang w:eastAsia="en-US"/>
        </w:rPr>
        <w:t> 10,3 тыс. детских дошкольных организаций (ДДО), в том числе 6,6 тыс. – в государственной собственности и 3,7 тыс. – в частной. Количество ДДО увеличилось по сравнению с 2000 годом в 9,5 раз – с 1,1 тыс. единиц, тогда 923 из них были в государственной, 162 – в частной и четыре – в иностранной собственности.</w:t>
      </w:r>
    </w:p>
    <w:p w:rsidR="00C84B1B" w:rsidRPr="00C84B1B" w:rsidRDefault="00C84B1B" w:rsidP="00BA6790">
      <w:pPr>
        <w:shd w:val="clear" w:color="auto" w:fill="FFFFFF"/>
        <w:spacing w:before="225" w:after="225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C84B1B">
        <w:rPr>
          <w:rFonts w:asciiTheme="minorHAnsi" w:hAnsiTheme="minorHAnsi"/>
          <w:sz w:val="28"/>
          <w:szCs w:val="28"/>
        </w:rPr>
        <w:t xml:space="preserve">Больше всего таких организаций в прошлом году было зарегистрировано в Туркестанской области – почти 1,4 тыс., за ней следует </w:t>
      </w:r>
      <w:proofErr w:type="spellStart"/>
      <w:r w:rsidRPr="00C84B1B">
        <w:rPr>
          <w:rFonts w:asciiTheme="minorHAnsi" w:hAnsiTheme="minorHAnsi"/>
          <w:sz w:val="28"/>
          <w:szCs w:val="28"/>
        </w:rPr>
        <w:t>Алматинская</w:t>
      </w:r>
      <w:proofErr w:type="spellEnd"/>
      <w:r w:rsidRPr="00C84B1B">
        <w:rPr>
          <w:rFonts w:asciiTheme="minorHAnsi" w:hAnsiTheme="minorHAnsi"/>
          <w:sz w:val="28"/>
          <w:szCs w:val="28"/>
        </w:rPr>
        <w:t xml:space="preserve"> область с 1,1 тыс. учреждениями. Далее стоит отметить Восточно-Казахстанскую область, в которой функционировало 790 ДДО. Меньше всего их было в городе Астана (ныне </w:t>
      </w:r>
      <w:proofErr w:type="spellStart"/>
      <w:r w:rsidRPr="00C84B1B">
        <w:rPr>
          <w:rFonts w:asciiTheme="minorHAnsi" w:hAnsiTheme="minorHAnsi"/>
          <w:sz w:val="28"/>
          <w:szCs w:val="28"/>
        </w:rPr>
        <w:t>Нур</w:t>
      </w:r>
      <w:proofErr w:type="spellEnd"/>
      <w:r w:rsidRPr="00C84B1B">
        <w:rPr>
          <w:rFonts w:asciiTheme="minorHAnsi" w:hAnsiTheme="minorHAnsi"/>
          <w:sz w:val="28"/>
          <w:szCs w:val="28"/>
        </w:rPr>
        <w:t xml:space="preserve">-Султан) – 377 единиц, в </w:t>
      </w:r>
      <w:proofErr w:type="spellStart"/>
      <w:r w:rsidRPr="00C84B1B">
        <w:rPr>
          <w:rFonts w:asciiTheme="minorHAnsi" w:hAnsiTheme="minorHAnsi"/>
          <w:sz w:val="28"/>
          <w:szCs w:val="28"/>
        </w:rPr>
        <w:t>Атырауской</w:t>
      </w:r>
      <w:proofErr w:type="spellEnd"/>
      <w:r w:rsidRPr="00C84B1B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C84B1B">
        <w:rPr>
          <w:rFonts w:asciiTheme="minorHAnsi" w:hAnsiTheme="minorHAnsi"/>
          <w:sz w:val="28"/>
          <w:szCs w:val="28"/>
        </w:rPr>
        <w:t>Мангистауской</w:t>
      </w:r>
      <w:proofErr w:type="spellEnd"/>
      <w:r w:rsidRPr="00C84B1B">
        <w:rPr>
          <w:rFonts w:asciiTheme="minorHAnsi" w:hAnsiTheme="minorHAnsi"/>
          <w:sz w:val="28"/>
          <w:szCs w:val="28"/>
        </w:rPr>
        <w:t xml:space="preserve"> областях – 325 и 273 организации соответственно.</w:t>
      </w:r>
    </w:p>
    <w:p w:rsidR="00C84B1B" w:rsidRPr="00C84B1B" w:rsidRDefault="00C84B1B" w:rsidP="00BA6790">
      <w:pPr>
        <w:shd w:val="clear" w:color="auto" w:fill="FFFFFF"/>
        <w:spacing w:before="225" w:after="225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C84B1B">
        <w:rPr>
          <w:rFonts w:asciiTheme="minorHAnsi" w:hAnsiTheme="minorHAnsi"/>
          <w:sz w:val="28"/>
          <w:szCs w:val="28"/>
        </w:rPr>
        <w:t>За 18 лет заметно выросло количество мест в дошкольных учреждениях – с 158,2 тыс. до 832,1 тыс., что составило увеличение в 5,2 раза.</w:t>
      </w:r>
    </w:p>
    <w:p w:rsidR="00C84B1B" w:rsidRPr="00BA6790" w:rsidRDefault="00C84B1B" w:rsidP="00BA6790">
      <w:pPr>
        <w:pStyle w:val="af7"/>
        <w:shd w:val="clear" w:color="auto" w:fill="FFFFFF"/>
        <w:spacing w:before="225" w:beforeAutospacing="0" w:after="225" w:afterAutospacing="0"/>
        <w:ind w:firstLine="567"/>
        <w:jc w:val="both"/>
        <w:rPr>
          <w:rFonts w:asciiTheme="minorHAnsi" w:eastAsiaTheme="majorEastAsia" w:hAnsiTheme="minorHAnsi" w:cstheme="majorBidi"/>
          <w:sz w:val="28"/>
          <w:szCs w:val="28"/>
          <w:lang w:eastAsia="en-US"/>
        </w:rPr>
      </w:pPr>
      <w:r w:rsidRPr="00C84B1B">
        <w:rPr>
          <w:rFonts w:asciiTheme="minorHAnsi" w:eastAsiaTheme="majorEastAsia" w:hAnsiTheme="minorHAnsi" w:cstheme="majorBidi"/>
          <w:sz w:val="28"/>
          <w:szCs w:val="28"/>
          <w:lang w:eastAsia="en-US"/>
        </w:rPr>
        <w:t xml:space="preserve">В 6,6 раз выросла численность детей в данных организациях. Так, в прошлом году 880,9 тыс. маленьких </w:t>
      </w:r>
      <w:proofErr w:type="spellStart"/>
      <w:r w:rsidRPr="00C84B1B">
        <w:rPr>
          <w:rFonts w:asciiTheme="minorHAnsi" w:eastAsiaTheme="majorEastAsia" w:hAnsiTheme="minorHAnsi" w:cstheme="majorBidi"/>
          <w:sz w:val="28"/>
          <w:szCs w:val="28"/>
          <w:lang w:eastAsia="en-US"/>
        </w:rPr>
        <w:t>казахстанцев</w:t>
      </w:r>
      <w:proofErr w:type="spellEnd"/>
      <w:r w:rsidRPr="00C84B1B">
        <w:rPr>
          <w:rFonts w:asciiTheme="minorHAnsi" w:eastAsiaTheme="majorEastAsia" w:hAnsiTheme="minorHAnsi" w:cstheme="majorBidi"/>
          <w:sz w:val="28"/>
          <w:szCs w:val="28"/>
          <w:lang w:eastAsia="en-US"/>
        </w:rPr>
        <w:t xml:space="preserve"> посещали детские учреждения, тогда как еще в 2000-м их б</w:t>
      </w:r>
      <w:r w:rsidR="00BA6790">
        <w:rPr>
          <w:rFonts w:asciiTheme="minorHAnsi" w:eastAsiaTheme="majorEastAsia" w:hAnsiTheme="minorHAnsi" w:cstheme="majorBidi"/>
          <w:sz w:val="28"/>
          <w:szCs w:val="28"/>
          <w:lang w:eastAsia="en-US"/>
        </w:rPr>
        <w:t>ыло всего 133,2 тыс. человек.</w:t>
      </w:r>
      <w:r w:rsidRPr="00C84B1B">
        <w:rPr>
          <w:rFonts w:asciiTheme="minorHAnsi" w:eastAsiaTheme="majorEastAsia" w:hAnsiTheme="minorHAnsi" w:cstheme="majorBidi"/>
          <w:sz w:val="28"/>
          <w:szCs w:val="28"/>
          <w:lang w:eastAsia="en-US"/>
        </w:rPr>
        <w:br/>
      </w:r>
      <w:r w:rsidRPr="00BA6790">
        <w:rPr>
          <w:rFonts w:asciiTheme="minorHAnsi" w:eastAsiaTheme="majorEastAsia" w:hAnsiTheme="minorHAnsi" w:cstheme="majorBidi"/>
          <w:sz w:val="28"/>
          <w:szCs w:val="28"/>
          <w:lang w:eastAsia="en-US"/>
        </w:rPr>
        <w:t xml:space="preserve">Особым показателем дошкольного образования в стране может послужить обеспеченность детей местами в детских садах, которая рассчитывается как количество детей, приходящееся на 100 мест в организации. В ушедшем году наиболее обеспечен местами в ДДО был юг страны, в частности – Шымкент и </w:t>
      </w:r>
      <w:proofErr w:type="spellStart"/>
      <w:r w:rsidRPr="00BA6790">
        <w:rPr>
          <w:rFonts w:asciiTheme="minorHAnsi" w:eastAsiaTheme="majorEastAsia" w:hAnsiTheme="minorHAnsi" w:cstheme="majorBidi"/>
          <w:sz w:val="28"/>
          <w:szCs w:val="28"/>
          <w:lang w:eastAsia="en-US"/>
        </w:rPr>
        <w:t>Кызылординская</w:t>
      </w:r>
      <w:proofErr w:type="spellEnd"/>
      <w:r w:rsidRPr="00BA6790">
        <w:rPr>
          <w:rFonts w:asciiTheme="minorHAnsi" w:eastAsiaTheme="majorEastAsia" w:hAnsiTheme="minorHAnsi" w:cstheme="majorBidi"/>
          <w:sz w:val="28"/>
          <w:szCs w:val="28"/>
          <w:lang w:eastAsia="en-US"/>
        </w:rPr>
        <w:t xml:space="preserve"> область. В них показатели обеспеченности составляли 90,8 и 90,9 на 100 мест соответственно. Немного уступает </w:t>
      </w:r>
      <w:proofErr w:type="spellStart"/>
      <w:r w:rsidRPr="00BA6790">
        <w:rPr>
          <w:rFonts w:asciiTheme="minorHAnsi" w:eastAsiaTheme="majorEastAsia" w:hAnsiTheme="minorHAnsi" w:cstheme="majorBidi"/>
          <w:sz w:val="28"/>
          <w:szCs w:val="28"/>
          <w:lang w:eastAsia="en-US"/>
        </w:rPr>
        <w:t>Алматинская</w:t>
      </w:r>
      <w:proofErr w:type="spellEnd"/>
      <w:r w:rsidRPr="00BA6790">
        <w:rPr>
          <w:rFonts w:asciiTheme="minorHAnsi" w:eastAsiaTheme="majorEastAsia" w:hAnsiTheme="minorHAnsi" w:cstheme="majorBidi"/>
          <w:sz w:val="28"/>
          <w:szCs w:val="28"/>
          <w:lang w:eastAsia="en-US"/>
        </w:rPr>
        <w:t xml:space="preserve"> область, где на аналогичное количество мест претендовало 98 детей. Средняя же обеспеченность по стране достигала показателя 105,9 желающих на 100 мест. </w:t>
      </w:r>
    </w:p>
    <w:p w:rsidR="00BA6790" w:rsidRDefault="00C84B1B" w:rsidP="00BA6790">
      <w:pPr>
        <w:pStyle w:val="af7"/>
        <w:shd w:val="clear" w:color="auto" w:fill="FFFFFF"/>
        <w:spacing w:before="225" w:beforeAutospacing="0" w:after="225" w:afterAutospacing="0"/>
        <w:ind w:firstLine="567"/>
        <w:jc w:val="both"/>
        <w:rPr>
          <w:rFonts w:asciiTheme="minorHAnsi" w:eastAsiaTheme="majorEastAsia" w:hAnsiTheme="minorHAnsi" w:cstheme="majorBidi"/>
          <w:sz w:val="28"/>
          <w:szCs w:val="28"/>
          <w:lang w:eastAsia="en-US"/>
        </w:rPr>
      </w:pPr>
      <w:r w:rsidRPr="00C84B1B">
        <w:rPr>
          <w:rFonts w:asciiTheme="minorHAnsi" w:eastAsiaTheme="majorEastAsia" w:hAnsiTheme="minorHAnsi" w:cstheme="majorBidi"/>
          <w:sz w:val="28"/>
          <w:szCs w:val="28"/>
          <w:lang w:eastAsia="en-US"/>
        </w:rPr>
        <w:t xml:space="preserve">Что касается числа педагогических работников сферы дошкольного образования, то за 18 лет оно выросло почти прямо пропорционально </w:t>
      </w:r>
      <w:r w:rsidRPr="00C84B1B">
        <w:rPr>
          <w:rFonts w:asciiTheme="minorHAnsi" w:eastAsiaTheme="majorEastAsia" w:hAnsiTheme="minorHAnsi" w:cstheme="majorBidi"/>
          <w:sz w:val="28"/>
          <w:szCs w:val="28"/>
          <w:lang w:eastAsia="en-US"/>
        </w:rPr>
        <w:lastRenderedPageBreak/>
        <w:t xml:space="preserve">численности детей в ДДО. Если в 2000 году было 14,9 тыс. человек </w:t>
      </w:r>
      <w:proofErr w:type="spellStart"/>
      <w:r w:rsidRPr="00C84B1B">
        <w:rPr>
          <w:rFonts w:asciiTheme="minorHAnsi" w:eastAsiaTheme="majorEastAsia" w:hAnsiTheme="minorHAnsi" w:cstheme="majorBidi"/>
          <w:sz w:val="28"/>
          <w:szCs w:val="28"/>
          <w:lang w:eastAsia="en-US"/>
        </w:rPr>
        <w:t>педперсонала</w:t>
      </w:r>
      <w:proofErr w:type="spellEnd"/>
      <w:r w:rsidRPr="00C84B1B">
        <w:rPr>
          <w:rFonts w:asciiTheme="minorHAnsi" w:eastAsiaTheme="majorEastAsia" w:hAnsiTheme="minorHAnsi" w:cstheme="majorBidi"/>
          <w:sz w:val="28"/>
          <w:szCs w:val="28"/>
          <w:lang w:eastAsia="en-US"/>
        </w:rPr>
        <w:t>, то цифра прошлого года – 94,8 тыс. педагогов. Количество же всех фактически задействованных в этой сфере</w:t>
      </w:r>
      <w:r w:rsidR="00BA6790">
        <w:rPr>
          <w:rFonts w:asciiTheme="minorHAnsi" w:eastAsiaTheme="majorEastAsia" w:hAnsiTheme="minorHAnsi" w:cstheme="majorBidi"/>
          <w:sz w:val="28"/>
          <w:szCs w:val="28"/>
          <w:lang w:eastAsia="en-US"/>
        </w:rPr>
        <w:t xml:space="preserve"> достигло 180,8 тыс. человек.</w:t>
      </w:r>
    </w:p>
    <w:p w:rsidR="00BA6790" w:rsidRDefault="00C84B1B" w:rsidP="00BA6790">
      <w:pPr>
        <w:pStyle w:val="af7"/>
        <w:shd w:val="clear" w:color="auto" w:fill="FFFFFF"/>
        <w:spacing w:before="225" w:beforeAutospacing="0" w:after="225" w:afterAutospacing="0"/>
        <w:ind w:firstLine="567"/>
        <w:jc w:val="both"/>
        <w:rPr>
          <w:rFonts w:asciiTheme="minorHAnsi" w:eastAsiaTheme="majorEastAsia" w:hAnsiTheme="minorHAnsi" w:cstheme="majorBidi"/>
          <w:sz w:val="28"/>
          <w:szCs w:val="28"/>
          <w:lang w:eastAsia="en-US"/>
        </w:rPr>
      </w:pPr>
      <w:r w:rsidRPr="00BA6790">
        <w:rPr>
          <w:rFonts w:asciiTheme="minorHAnsi" w:eastAsiaTheme="majorEastAsia" w:hAnsiTheme="minorHAnsi" w:cstheme="majorBidi"/>
          <w:sz w:val="28"/>
          <w:szCs w:val="28"/>
          <w:lang w:eastAsia="en-US"/>
        </w:rPr>
        <w:t>Стоит также отметить, что за 18 лет рождаемость в стране выросла на 79% – с 222,1 тыс. до 397,8 тыс. человек, что даст свой корреляционный эффект уже в ближайшее время и вызовет еще большую потребность в детских садах.</w:t>
      </w:r>
    </w:p>
    <w:p w:rsidR="00C84B1B" w:rsidRPr="00BA6790" w:rsidRDefault="00C84B1B" w:rsidP="00BA6790">
      <w:pPr>
        <w:pStyle w:val="af7"/>
        <w:shd w:val="clear" w:color="auto" w:fill="FFFFFF"/>
        <w:spacing w:before="225" w:beforeAutospacing="0" w:after="225" w:afterAutospacing="0"/>
        <w:ind w:firstLine="567"/>
        <w:jc w:val="both"/>
        <w:rPr>
          <w:rFonts w:asciiTheme="minorHAnsi" w:eastAsiaTheme="majorEastAsia" w:hAnsiTheme="minorHAnsi" w:cstheme="majorBidi"/>
          <w:sz w:val="28"/>
          <w:szCs w:val="28"/>
          <w:lang w:eastAsia="en-US"/>
        </w:rPr>
      </w:pPr>
      <w:r w:rsidRPr="00BA6790">
        <w:rPr>
          <w:rFonts w:asciiTheme="minorHAnsi" w:eastAsiaTheme="majorEastAsia" w:hAnsiTheme="minorHAnsi" w:cstheme="majorBidi"/>
          <w:sz w:val="28"/>
          <w:szCs w:val="28"/>
          <w:lang w:eastAsia="en-US"/>
        </w:rPr>
        <w:t>Сейчас в государственных детских садах Казахстана родители оплачивают 100% затрат на питание, бесплатное питание предоставляется только детям с ограниченными возможностями.</w:t>
      </w:r>
    </w:p>
    <w:p w:rsidR="00C84B1B" w:rsidRPr="00C84B1B" w:rsidRDefault="00C84B1B" w:rsidP="00BA6790">
      <w:pPr>
        <w:shd w:val="clear" w:color="auto" w:fill="FFFFFF"/>
        <w:spacing w:before="225" w:after="225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C84B1B">
        <w:rPr>
          <w:rFonts w:asciiTheme="minorHAnsi" w:hAnsiTheme="minorHAnsi"/>
          <w:sz w:val="28"/>
          <w:szCs w:val="28"/>
        </w:rPr>
        <w:t xml:space="preserve">Средняя цена дня нахождения в детсаду в марте 2019 года в Казахстане составляла 812 тенге. За месяц среднестатистическим </w:t>
      </w:r>
      <w:proofErr w:type="spellStart"/>
      <w:r w:rsidRPr="00C84B1B">
        <w:rPr>
          <w:rFonts w:asciiTheme="minorHAnsi" w:hAnsiTheme="minorHAnsi"/>
          <w:sz w:val="28"/>
          <w:szCs w:val="28"/>
        </w:rPr>
        <w:t>казахстанцам</w:t>
      </w:r>
      <w:proofErr w:type="spellEnd"/>
      <w:r w:rsidRPr="00C84B1B">
        <w:rPr>
          <w:rFonts w:asciiTheme="minorHAnsi" w:hAnsiTheme="minorHAnsi"/>
          <w:sz w:val="28"/>
          <w:szCs w:val="28"/>
        </w:rPr>
        <w:t>, при условии 20 рабочих дней, нужно заплатить за нахождение своего малыша в саду 16 240 тенге.</w:t>
      </w:r>
    </w:p>
    <w:p w:rsidR="00C84B1B" w:rsidRPr="00C84B1B" w:rsidRDefault="00C84B1B" w:rsidP="00BA6790">
      <w:pPr>
        <w:shd w:val="clear" w:color="auto" w:fill="FFFFFF"/>
        <w:spacing w:before="225" w:after="225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BA6790">
        <w:rPr>
          <w:rFonts w:asciiTheme="minorHAnsi" w:hAnsiTheme="minorHAnsi"/>
          <w:sz w:val="28"/>
          <w:szCs w:val="28"/>
        </w:rPr>
        <w:t>Самая дорогая стоимость одного дня в детском учреждении </w:t>
      </w:r>
      <w:r w:rsidRPr="00C84B1B">
        <w:rPr>
          <w:rFonts w:asciiTheme="minorHAnsi" w:hAnsiTheme="minorHAnsi"/>
          <w:sz w:val="28"/>
          <w:szCs w:val="28"/>
        </w:rPr>
        <w:t xml:space="preserve">в </w:t>
      </w:r>
      <w:proofErr w:type="spellStart"/>
      <w:r w:rsidRPr="00C84B1B">
        <w:rPr>
          <w:rFonts w:asciiTheme="minorHAnsi" w:hAnsiTheme="minorHAnsi"/>
          <w:sz w:val="28"/>
          <w:szCs w:val="28"/>
        </w:rPr>
        <w:t>Нур</w:t>
      </w:r>
      <w:proofErr w:type="spellEnd"/>
      <w:r w:rsidRPr="00C84B1B">
        <w:rPr>
          <w:rFonts w:asciiTheme="minorHAnsi" w:hAnsiTheme="minorHAnsi"/>
          <w:sz w:val="28"/>
          <w:szCs w:val="28"/>
        </w:rPr>
        <w:t xml:space="preserve">-Султане (ранее Астана) и Алматы. Так, в </w:t>
      </w:r>
      <w:proofErr w:type="spellStart"/>
      <w:r w:rsidRPr="00C84B1B">
        <w:rPr>
          <w:rFonts w:asciiTheme="minorHAnsi" w:hAnsiTheme="minorHAnsi"/>
          <w:sz w:val="28"/>
          <w:szCs w:val="28"/>
        </w:rPr>
        <w:t>Нур</w:t>
      </w:r>
      <w:proofErr w:type="spellEnd"/>
      <w:r w:rsidRPr="00C84B1B">
        <w:rPr>
          <w:rFonts w:asciiTheme="minorHAnsi" w:hAnsiTheme="minorHAnsi"/>
          <w:sz w:val="28"/>
          <w:szCs w:val="28"/>
        </w:rPr>
        <w:t>-Султане цена за один день в садике составляла 1940 тенге, в Алматы – 1686 тенге.</w:t>
      </w:r>
    </w:p>
    <w:p w:rsidR="00C84B1B" w:rsidRPr="00C84B1B" w:rsidRDefault="00C84B1B" w:rsidP="00BA6790">
      <w:pPr>
        <w:shd w:val="clear" w:color="auto" w:fill="FFFFFF"/>
        <w:spacing w:before="225" w:after="225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C84B1B">
        <w:rPr>
          <w:rFonts w:asciiTheme="minorHAnsi" w:hAnsiTheme="minorHAnsi"/>
          <w:sz w:val="28"/>
          <w:szCs w:val="28"/>
        </w:rPr>
        <w:t>В Актау эта сумма заметно ниже – 1042 тенге, а в Шымкенте – 986 тенге.</w:t>
      </w:r>
    </w:p>
    <w:p w:rsidR="00C84B1B" w:rsidRPr="00C84B1B" w:rsidRDefault="00C84B1B" w:rsidP="00BA6790">
      <w:pPr>
        <w:shd w:val="clear" w:color="auto" w:fill="FFFFFF"/>
        <w:spacing w:before="225" w:after="225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BA6790">
        <w:rPr>
          <w:rFonts w:asciiTheme="minorHAnsi" w:hAnsiTheme="minorHAnsi"/>
          <w:sz w:val="28"/>
          <w:szCs w:val="28"/>
        </w:rPr>
        <w:t>Самыми недорогими услугами дошкольных организаций </w:t>
      </w:r>
      <w:r w:rsidRPr="00C84B1B">
        <w:rPr>
          <w:rFonts w:asciiTheme="minorHAnsi" w:hAnsiTheme="minorHAnsi"/>
          <w:sz w:val="28"/>
          <w:szCs w:val="28"/>
        </w:rPr>
        <w:t xml:space="preserve">могут похвастаться жители </w:t>
      </w:r>
      <w:proofErr w:type="spellStart"/>
      <w:r w:rsidRPr="00C84B1B">
        <w:rPr>
          <w:rFonts w:asciiTheme="minorHAnsi" w:hAnsiTheme="minorHAnsi"/>
          <w:sz w:val="28"/>
          <w:szCs w:val="28"/>
        </w:rPr>
        <w:t>Кызылорды</w:t>
      </w:r>
      <w:proofErr w:type="spellEnd"/>
      <w:r w:rsidRPr="00C84B1B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C84B1B">
        <w:rPr>
          <w:rFonts w:asciiTheme="minorHAnsi" w:hAnsiTheme="minorHAnsi"/>
          <w:sz w:val="28"/>
          <w:szCs w:val="28"/>
        </w:rPr>
        <w:t>Тараза</w:t>
      </w:r>
      <w:proofErr w:type="spellEnd"/>
      <w:r w:rsidRPr="00C84B1B">
        <w:rPr>
          <w:rFonts w:asciiTheme="minorHAnsi" w:hAnsiTheme="minorHAnsi"/>
          <w:sz w:val="28"/>
          <w:szCs w:val="28"/>
        </w:rPr>
        <w:t xml:space="preserve"> и Туркестана: стоимость дня в детсаду в </w:t>
      </w:r>
      <w:proofErr w:type="spellStart"/>
      <w:r w:rsidRPr="00C84B1B">
        <w:rPr>
          <w:rFonts w:asciiTheme="minorHAnsi" w:hAnsiTheme="minorHAnsi"/>
          <w:sz w:val="28"/>
          <w:szCs w:val="28"/>
        </w:rPr>
        <w:t>Кызылорде</w:t>
      </w:r>
      <w:proofErr w:type="spellEnd"/>
      <w:r w:rsidRPr="00C84B1B">
        <w:rPr>
          <w:rFonts w:asciiTheme="minorHAnsi" w:hAnsiTheme="minorHAnsi"/>
          <w:sz w:val="28"/>
          <w:szCs w:val="28"/>
        </w:rPr>
        <w:t xml:space="preserve"> – 608 тенге, в </w:t>
      </w:r>
      <w:proofErr w:type="spellStart"/>
      <w:r w:rsidRPr="00C84B1B">
        <w:rPr>
          <w:rFonts w:asciiTheme="minorHAnsi" w:hAnsiTheme="minorHAnsi"/>
          <w:sz w:val="28"/>
          <w:szCs w:val="28"/>
        </w:rPr>
        <w:t>Таразе</w:t>
      </w:r>
      <w:proofErr w:type="spellEnd"/>
      <w:r w:rsidRPr="00C84B1B">
        <w:rPr>
          <w:rFonts w:asciiTheme="minorHAnsi" w:hAnsiTheme="minorHAnsi"/>
          <w:sz w:val="28"/>
          <w:szCs w:val="28"/>
        </w:rPr>
        <w:t xml:space="preserve"> – 518 тенге и в Туркестане – 325 тенге.</w:t>
      </w:r>
    </w:p>
    <w:p w:rsidR="00C84B1B" w:rsidRPr="00C84B1B" w:rsidRDefault="00C84B1B" w:rsidP="00BA6790">
      <w:pPr>
        <w:shd w:val="clear" w:color="auto" w:fill="FFFFFF"/>
        <w:spacing w:before="225" w:after="225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C84B1B">
        <w:rPr>
          <w:rFonts w:asciiTheme="minorHAnsi" w:hAnsiTheme="minorHAnsi"/>
          <w:sz w:val="28"/>
          <w:szCs w:val="28"/>
        </w:rPr>
        <w:t>Еще три года назад родители-</w:t>
      </w:r>
      <w:proofErr w:type="spellStart"/>
      <w:r w:rsidRPr="00C84B1B">
        <w:rPr>
          <w:rFonts w:asciiTheme="minorHAnsi" w:hAnsiTheme="minorHAnsi"/>
          <w:sz w:val="28"/>
          <w:szCs w:val="28"/>
        </w:rPr>
        <w:t>алматинцы</w:t>
      </w:r>
      <w:proofErr w:type="spellEnd"/>
      <w:r w:rsidRPr="00C84B1B">
        <w:rPr>
          <w:rFonts w:asciiTheme="minorHAnsi" w:hAnsiTheme="minorHAnsi"/>
          <w:sz w:val="28"/>
          <w:szCs w:val="28"/>
        </w:rPr>
        <w:t xml:space="preserve"> должны были оплачивать порядка 33 720 тенге в месяц за каждого ребенка, посещающего детсад. Но с февраля 2016 года </w:t>
      </w:r>
      <w:proofErr w:type="spellStart"/>
      <w:r w:rsidRPr="00C84B1B">
        <w:rPr>
          <w:rFonts w:asciiTheme="minorHAnsi" w:hAnsiTheme="minorHAnsi"/>
          <w:sz w:val="28"/>
          <w:szCs w:val="28"/>
        </w:rPr>
        <w:t>алматинцам</w:t>
      </w:r>
      <w:proofErr w:type="spellEnd"/>
      <w:r w:rsidRPr="00C84B1B">
        <w:rPr>
          <w:rFonts w:asciiTheme="minorHAnsi" w:hAnsiTheme="minorHAnsi"/>
          <w:sz w:val="28"/>
          <w:szCs w:val="28"/>
        </w:rPr>
        <w:t xml:space="preserve"> снизили месячную стоимость оплаты почти в два раза – и на тот момент средняя оплата должна была составлять не более 15 тыс. тенге и учитывала только затраты на питание ребенка.</w:t>
      </w:r>
    </w:p>
    <w:p w:rsidR="004138EE" w:rsidRPr="00BA6790" w:rsidRDefault="00C84B1B" w:rsidP="00BA6790">
      <w:pPr>
        <w:shd w:val="clear" w:color="auto" w:fill="FFFFFF"/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C84B1B">
        <w:rPr>
          <w:rFonts w:asciiTheme="minorHAnsi" w:hAnsiTheme="minorHAnsi"/>
          <w:sz w:val="28"/>
          <w:szCs w:val="28"/>
        </w:rPr>
        <w:t xml:space="preserve">В целом стоимость посещения детского сада в Казахстане можно назвать приемлемой, но количество ДДО и мест в них все </w:t>
      </w:r>
      <w:r w:rsidR="00BA6790">
        <w:rPr>
          <w:rFonts w:asciiTheme="minorHAnsi" w:hAnsiTheme="minorHAnsi"/>
          <w:sz w:val="28"/>
          <w:szCs w:val="28"/>
        </w:rPr>
        <w:t>же оставляет желать лучшего.</w:t>
      </w:r>
    </w:p>
    <w:p w:rsidR="004138EE" w:rsidRDefault="004138EE" w:rsidP="004138EE">
      <w:pPr>
        <w:ind w:firstLine="709"/>
        <w:jc w:val="center"/>
        <w:rPr>
          <w:rFonts w:ascii="Cambria" w:eastAsia="Times New Roman" w:hAnsi="Cambria"/>
          <w:color w:val="002060"/>
          <w:sz w:val="26"/>
          <w:szCs w:val="26"/>
          <w:lang w:eastAsia="ru-RU"/>
        </w:rPr>
      </w:pPr>
    </w:p>
    <w:p w:rsidR="009B0089" w:rsidRDefault="009B0089" w:rsidP="004138EE">
      <w:pPr>
        <w:ind w:firstLine="709"/>
        <w:jc w:val="center"/>
        <w:rPr>
          <w:rFonts w:ascii="Cambria" w:eastAsia="Times New Roman" w:hAnsi="Cambria"/>
          <w:color w:val="002060"/>
          <w:sz w:val="26"/>
          <w:szCs w:val="26"/>
          <w:lang w:eastAsia="ru-RU"/>
        </w:rPr>
      </w:pPr>
    </w:p>
    <w:p w:rsidR="00C9754F" w:rsidRDefault="00C9754F" w:rsidP="004138EE">
      <w:pPr>
        <w:ind w:firstLine="709"/>
        <w:jc w:val="center"/>
        <w:rPr>
          <w:rFonts w:ascii="Cambria" w:eastAsia="Times New Roman" w:hAnsi="Cambria"/>
          <w:color w:val="002060"/>
          <w:sz w:val="26"/>
          <w:szCs w:val="26"/>
          <w:lang w:eastAsia="ru-RU"/>
        </w:rPr>
      </w:pPr>
    </w:p>
    <w:p w:rsidR="004138EE" w:rsidRPr="002E4975" w:rsidRDefault="004138EE" w:rsidP="004138EE">
      <w:pPr>
        <w:ind w:firstLine="709"/>
        <w:jc w:val="center"/>
        <w:rPr>
          <w:rFonts w:asciiTheme="minorHAnsi" w:eastAsia="Times New Roman" w:hAnsiTheme="minorHAnsi"/>
          <w:color w:val="002060"/>
          <w:sz w:val="28"/>
          <w:szCs w:val="28"/>
          <w:lang w:eastAsia="ru-RU"/>
        </w:rPr>
      </w:pPr>
      <w:r w:rsidRPr="002E4975">
        <w:rPr>
          <w:rFonts w:asciiTheme="minorHAnsi" w:eastAsia="Times New Roman" w:hAnsiTheme="minorHAnsi"/>
          <w:color w:val="002060"/>
          <w:sz w:val="28"/>
          <w:szCs w:val="28"/>
          <w:lang w:eastAsia="ru-RU"/>
        </w:rPr>
        <w:lastRenderedPageBreak/>
        <w:t>Сеть дошкольных организаций, единиц</w:t>
      </w:r>
    </w:p>
    <w:p w:rsidR="00C84B1B" w:rsidRPr="00BB4D5C" w:rsidRDefault="004138EE" w:rsidP="00C84B1B">
      <w:pPr>
        <w:shd w:val="clear" w:color="auto" w:fill="FFFFFF"/>
        <w:spacing w:after="0" w:line="240" w:lineRule="auto"/>
      </w:pPr>
      <w:r w:rsidRPr="00633309">
        <w:rPr>
          <w:rFonts w:ascii="Cambria" w:eastAsia="Times New Roman" w:hAnsi="Cambria"/>
          <w:noProof/>
          <w:sz w:val="26"/>
          <w:szCs w:val="26"/>
          <w:lang w:eastAsia="ru-RU"/>
        </w:rPr>
        <w:drawing>
          <wp:inline distT="0" distB="0" distL="0" distR="0" wp14:anchorId="146EAACC" wp14:editId="749B0F86">
            <wp:extent cx="5718412" cy="4135272"/>
            <wp:effectExtent l="0" t="0" r="0" b="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84B1B">
        <w:rPr>
          <w:rFonts w:ascii="Segoe UI" w:hAnsi="Segoe UI" w:cs="Segoe UI"/>
          <w:shd w:val="clear" w:color="auto" w:fill="FFFFFF"/>
        </w:rPr>
        <w:br/>
      </w:r>
    </w:p>
    <w:p w:rsidR="002839D2" w:rsidRPr="002E4975" w:rsidRDefault="004138EE" w:rsidP="004138EE">
      <w:pPr>
        <w:jc w:val="right"/>
        <w:rPr>
          <w:sz w:val="24"/>
          <w:szCs w:val="24"/>
        </w:rPr>
      </w:pPr>
      <w:r w:rsidRPr="002E4975">
        <w:rPr>
          <w:rFonts w:ascii="Cambria" w:eastAsia="Times New Roman" w:hAnsi="Cambria"/>
          <w:i/>
          <w:color w:val="002060"/>
          <w:sz w:val="24"/>
          <w:szCs w:val="24"/>
          <w:lang w:eastAsia="ru-RU"/>
        </w:rPr>
        <w:t>Источник: МОН РК</w:t>
      </w:r>
    </w:p>
    <w:p w:rsidR="0008604F" w:rsidRDefault="008F136D" w:rsidP="008F136D">
      <w:pPr>
        <w:tabs>
          <w:tab w:val="left" w:pos="1392"/>
        </w:tabs>
        <w:rPr>
          <w:lang w:val="kk-KZ"/>
        </w:rPr>
      </w:pPr>
      <w:r>
        <w:tab/>
      </w:r>
    </w:p>
    <w:p w:rsidR="002E4975" w:rsidRPr="002E4975" w:rsidRDefault="002E4975" w:rsidP="002E4975">
      <w:pPr>
        <w:jc w:val="center"/>
        <w:rPr>
          <w:rFonts w:asciiTheme="minorHAnsi" w:eastAsia="Times New Roman" w:hAnsiTheme="minorHAnsi"/>
          <w:color w:val="002060"/>
          <w:sz w:val="28"/>
          <w:szCs w:val="28"/>
          <w:lang w:eastAsia="ru-RU"/>
        </w:rPr>
      </w:pPr>
      <w:r w:rsidRPr="002E4975">
        <w:rPr>
          <w:rFonts w:asciiTheme="minorHAnsi" w:eastAsia="Times New Roman" w:hAnsiTheme="minorHAnsi"/>
          <w:color w:val="002060"/>
          <w:sz w:val="28"/>
          <w:szCs w:val="28"/>
          <w:lang w:eastAsia="ru-RU"/>
        </w:rPr>
        <w:t xml:space="preserve">Сеть ДО по видам и формам собственности, </w:t>
      </w:r>
      <w:r w:rsidRPr="002E4975">
        <w:rPr>
          <w:rFonts w:asciiTheme="minorHAnsi" w:eastAsiaTheme="minorHAnsi" w:hAnsiTheme="minorHAnsi" w:cs="Arial"/>
          <w:color w:val="002060"/>
          <w:sz w:val="28"/>
          <w:szCs w:val="28"/>
        </w:rPr>
        <w:t>единиц</w:t>
      </w:r>
    </w:p>
    <w:tbl>
      <w:tblPr>
        <w:tblStyle w:val="-611"/>
        <w:tblW w:w="5000" w:type="pct"/>
        <w:tblLook w:val="04A0" w:firstRow="1" w:lastRow="0" w:firstColumn="1" w:lastColumn="0" w:noHBand="0" w:noVBand="1"/>
      </w:tblPr>
      <w:tblGrid>
        <w:gridCol w:w="1047"/>
        <w:gridCol w:w="1221"/>
        <w:gridCol w:w="1240"/>
        <w:gridCol w:w="1432"/>
        <w:gridCol w:w="1698"/>
        <w:gridCol w:w="1545"/>
        <w:gridCol w:w="1388"/>
      </w:tblGrid>
      <w:tr w:rsidR="002E4975" w:rsidRPr="002E4975" w:rsidTr="00743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vAlign w:val="center"/>
          </w:tcPr>
          <w:p w:rsidR="002E4975" w:rsidRPr="002E4975" w:rsidRDefault="002E4975" w:rsidP="007439C7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638" w:type="pct"/>
            <w:vMerge w:val="restart"/>
            <w:vAlign w:val="center"/>
          </w:tcPr>
          <w:p w:rsidR="002E4975" w:rsidRPr="002E4975" w:rsidRDefault="002E4975" w:rsidP="00743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Всего детских садов</w:t>
            </w:r>
          </w:p>
        </w:tc>
        <w:tc>
          <w:tcPr>
            <w:tcW w:w="648" w:type="pct"/>
            <w:vMerge w:val="restart"/>
            <w:vAlign w:val="center"/>
          </w:tcPr>
          <w:p w:rsidR="002E4975" w:rsidRPr="002E4975" w:rsidRDefault="002E4975" w:rsidP="00743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Всего мини-центров</w:t>
            </w:r>
          </w:p>
        </w:tc>
        <w:tc>
          <w:tcPr>
            <w:tcW w:w="1635" w:type="pct"/>
            <w:gridSpan w:val="2"/>
            <w:vAlign w:val="center"/>
          </w:tcPr>
          <w:p w:rsidR="002E4975" w:rsidRPr="002E4975" w:rsidRDefault="002E4975" w:rsidP="00743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Государственные</w:t>
            </w:r>
          </w:p>
        </w:tc>
        <w:tc>
          <w:tcPr>
            <w:tcW w:w="1532" w:type="pct"/>
            <w:gridSpan w:val="2"/>
            <w:vAlign w:val="center"/>
          </w:tcPr>
          <w:p w:rsidR="002E4975" w:rsidRPr="002E4975" w:rsidRDefault="002E4975" w:rsidP="00743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002060"/>
                <w:sz w:val="20"/>
                <w:szCs w:val="20"/>
                <w:lang w:eastAsia="ru-RU"/>
              </w:rPr>
              <w:t>Частные</w:t>
            </w:r>
          </w:p>
        </w:tc>
      </w:tr>
      <w:tr w:rsidR="002E4975" w:rsidRPr="002E4975" w:rsidTr="0074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  <w:vAlign w:val="center"/>
          </w:tcPr>
          <w:p w:rsidR="002E4975" w:rsidRPr="002E4975" w:rsidRDefault="002E4975" w:rsidP="007439C7">
            <w:pPr>
              <w:jc w:val="center"/>
              <w:rPr>
                <w:rFonts w:eastAsia="Times New Roman"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vMerge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vMerge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</w:pPr>
          </w:p>
        </w:tc>
        <w:tc>
          <w:tcPr>
            <w:tcW w:w="748" w:type="pct"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  <w:t>детские сады</w:t>
            </w:r>
          </w:p>
        </w:tc>
        <w:tc>
          <w:tcPr>
            <w:tcW w:w="887" w:type="pct"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  <w:t>мини-центры</w:t>
            </w:r>
          </w:p>
        </w:tc>
        <w:tc>
          <w:tcPr>
            <w:tcW w:w="807" w:type="pct"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  <w:t>детские сады</w:t>
            </w:r>
          </w:p>
        </w:tc>
        <w:tc>
          <w:tcPr>
            <w:tcW w:w="725" w:type="pct"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b/>
                <w:color w:val="002060"/>
                <w:sz w:val="20"/>
                <w:szCs w:val="20"/>
                <w:lang w:eastAsia="ru-RU"/>
              </w:rPr>
              <w:t>мини-центры</w:t>
            </w:r>
          </w:p>
        </w:tc>
      </w:tr>
      <w:tr w:rsidR="002E4975" w:rsidRPr="002E4975" w:rsidTr="007439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Align w:val="center"/>
          </w:tcPr>
          <w:p w:rsidR="002E4975" w:rsidRPr="002E4975" w:rsidRDefault="002E4975" w:rsidP="007439C7">
            <w:pPr>
              <w:jc w:val="center"/>
              <w:rPr>
                <w:rFonts w:eastAsia="Times New Roman"/>
                <w:b w:val="0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b w:val="0"/>
                <w:color w:val="auto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638" w:type="pct"/>
            <w:vAlign w:val="center"/>
          </w:tcPr>
          <w:p w:rsidR="002E4975" w:rsidRPr="002E4975" w:rsidRDefault="002E4975" w:rsidP="007439C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2E4975">
              <w:rPr>
                <w:rFonts w:cs="Calibri"/>
                <w:color w:val="auto"/>
                <w:sz w:val="20"/>
                <w:szCs w:val="20"/>
              </w:rPr>
              <w:t>2591</w:t>
            </w:r>
          </w:p>
        </w:tc>
        <w:tc>
          <w:tcPr>
            <w:tcW w:w="648" w:type="pct"/>
            <w:vAlign w:val="center"/>
          </w:tcPr>
          <w:p w:rsidR="002E4975" w:rsidRPr="002E4975" w:rsidRDefault="002E4975" w:rsidP="007439C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2E4975">
              <w:rPr>
                <w:rFonts w:cs="Calibri"/>
                <w:color w:val="auto"/>
                <w:sz w:val="20"/>
                <w:szCs w:val="20"/>
              </w:rPr>
              <w:t>5000</w:t>
            </w:r>
          </w:p>
        </w:tc>
        <w:tc>
          <w:tcPr>
            <w:tcW w:w="748" w:type="pct"/>
            <w:vAlign w:val="center"/>
          </w:tcPr>
          <w:p w:rsidR="002E4975" w:rsidRPr="002E4975" w:rsidRDefault="002E4975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2142</w:t>
            </w:r>
          </w:p>
        </w:tc>
        <w:tc>
          <w:tcPr>
            <w:tcW w:w="887" w:type="pct"/>
            <w:vAlign w:val="center"/>
          </w:tcPr>
          <w:p w:rsidR="002E4975" w:rsidRPr="002E4975" w:rsidRDefault="002E4975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4930</w:t>
            </w:r>
          </w:p>
        </w:tc>
        <w:tc>
          <w:tcPr>
            <w:tcW w:w="807" w:type="pct"/>
            <w:vAlign w:val="center"/>
          </w:tcPr>
          <w:p w:rsidR="002E4975" w:rsidRPr="002E4975" w:rsidRDefault="002E4975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725" w:type="pct"/>
            <w:vAlign w:val="center"/>
          </w:tcPr>
          <w:p w:rsidR="002E4975" w:rsidRPr="002E4975" w:rsidRDefault="002E4975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70</w:t>
            </w:r>
          </w:p>
        </w:tc>
      </w:tr>
      <w:tr w:rsidR="002E4975" w:rsidRPr="002E4975" w:rsidTr="0074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Align w:val="center"/>
          </w:tcPr>
          <w:p w:rsidR="002E4975" w:rsidRPr="002E4975" w:rsidRDefault="002E4975" w:rsidP="007439C7">
            <w:pPr>
              <w:jc w:val="center"/>
              <w:rPr>
                <w:rFonts w:eastAsia="Times New Roman"/>
                <w:b w:val="0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b w:val="0"/>
                <w:color w:val="auto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638" w:type="pct"/>
            <w:vAlign w:val="center"/>
          </w:tcPr>
          <w:p w:rsidR="002E4975" w:rsidRPr="002E4975" w:rsidRDefault="002E4975" w:rsidP="007439C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2E4975">
              <w:rPr>
                <w:rFonts w:cs="Calibri"/>
                <w:color w:val="auto"/>
                <w:sz w:val="20"/>
                <w:szCs w:val="20"/>
              </w:rPr>
              <w:t>2970</w:t>
            </w:r>
          </w:p>
        </w:tc>
        <w:tc>
          <w:tcPr>
            <w:tcW w:w="648" w:type="pct"/>
            <w:vAlign w:val="center"/>
          </w:tcPr>
          <w:p w:rsidR="002E4975" w:rsidRPr="002E4975" w:rsidRDefault="002E4975" w:rsidP="007439C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2E4975">
              <w:rPr>
                <w:rFonts w:cs="Calibri"/>
                <w:color w:val="auto"/>
                <w:sz w:val="20"/>
                <w:szCs w:val="20"/>
              </w:rPr>
              <w:t>5422</w:t>
            </w:r>
          </w:p>
        </w:tc>
        <w:tc>
          <w:tcPr>
            <w:tcW w:w="748" w:type="pct"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2302</w:t>
            </w:r>
          </w:p>
        </w:tc>
        <w:tc>
          <w:tcPr>
            <w:tcW w:w="887" w:type="pct"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5325</w:t>
            </w:r>
          </w:p>
        </w:tc>
        <w:tc>
          <w:tcPr>
            <w:tcW w:w="807" w:type="pct"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668</w:t>
            </w:r>
          </w:p>
        </w:tc>
        <w:tc>
          <w:tcPr>
            <w:tcW w:w="725" w:type="pct"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97</w:t>
            </w:r>
          </w:p>
        </w:tc>
      </w:tr>
      <w:tr w:rsidR="002E4975" w:rsidRPr="002E4975" w:rsidTr="007439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Align w:val="center"/>
          </w:tcPr>
          <w:p w:rsidR="002E4975" w:rsidRPr="002E4975" w:rsidRDefault="002E4975" w:rsidP="007439C7">
            <w:pPr>
              <w:jc w:val="center"/>
              <w:rPr>
                <w:rFonts w:eastAsia="Times New Roman"/>
                <w:b w:val="0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b w:val="0"/>
                <w:color w:val="auto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638" w:type="pct"/>
            <w:vAlign w:val="center"/>
          </w:tcPr>
          <w:p w:rsidR="002E4975" w:rsidRPr="002E4975" w:rsidRDefault="002E4975" w:rsidP="007439C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2E4975">
              <w:rPr>
                <w:rFonts w:cs="Calibri"/>
                <w:color w:val="auto"/>
                <w:sz w:val="20"/>
                <w:szCs w:val="20"/>
              </w:rPr>
              <w:t>3340</w:t>
            </w:r>
          </w:p>
        </w:tc>
        <w:tc>
          <w:tcPr>
            <w:tcW w:w="648" w:type="pct"/>
            <w:vAlign w:val="center"/>
          </w:tcPr>
          <w:p w:rsidR="002E4975" w:rsidRPr="002E4975" w:rsidRDefault="002E4975" w:rsidP="007439C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2E4975">
              <w:rPr>
                <w:rFonts w:cs="Calibri"/>
                <w:color w:val="auto"/>
                <w:sz w:val="20"/>
                <w:szCs w:val="20"/>
              </w:rPr>
              <w:t>4803</w:t>
            </w:r>
          </w:p>
        </w:tc>
        <w:tc>
          <w:tcPr>
            <w:tcW w:w="748" w:type="pct"/>
            <w:vAlign w:val="center"/>
          </w:tcPr>
          <w:p w:rsidR="002E4975" w:rsidRPr="002E4975" w:rsidRDefault="002E4975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2442</w:t>
            </w:r>
          </w:p>
        </w:tc>
        <w:tc>
          <w:tcPr>
            <w:tcW w:w="887" w:type="pct"/>
            <w:vAlign w:val="center"/>
          </w:tcPr>
          <w:p w:rsidR="002E4975" w:rsidRPr="002E4975" w:rsidRDefault="002E4975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4656</w:t>
            </w:r>
          </w:p>
        </w:tc>
        <w:tc>
          <w:tcPr>
            <w:tcW w:w="807" w:type="pct"/>
            <w:vAlign w:val="center"/>
          </w:tcPr>
          <w:p w:rsidR="002E4975" w:rsidRPr="002E4975" w:rsidRDefault="002E4975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898</w:t>
            </w:r>
          </w:p>
        </w:tc>
        <w:tc>
          <w:tcPr>
            <w:tcW w:w="725" w:type="pct"/>
            <w:vAlign w:val="center"/>
          </w:tcPr>
          <w:p w:rsidR="002E4975" w:rsidRPr="002E4975" w:rsidRDefault="002E4975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147</w:t>
            </w:r>
          </w:p>
        </w:tc>
      </w:tr>
      <w:tr w:rsidR="002E4975" w:rsidRPr="002E4975" w:rsidTr="0074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Align w:val="center"/>
          </w:tcPr>
          <w:p w:rsidR="002E4975" w:rsidRPr="002E4975" w:rsidRDefault="002E4975" w:rsidP="007439C7">
            <w:pPr>
              <w:jc w:val="center"/>
              <w:rPr>
                <w:rFonts w:eastAsia="Times New Roman"/>
                <w:b w:val="0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b w:val="0"/>
                <w:color w:val="auto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638" w:type="pct"/>
            <w:vAlign w:val="center"/>
          </w:tcPr>
          <w:p w:rsidR="002E4975" w:rsidRPr="002E4975" w:rsidRDefault="002E4975" w:rsidP="007439C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2E4975">
              <w:rPr>
                <w:rFonts w:cs="Calibri"/>
                <w:color w:val="auto"/>
                <w:sz w:val="20"/>
                <w:szCs w:val="20"/>
              </w:rPr>
              <w:t>3832</w:t>
            </w:r>
          </w:p>
        </w:tc>
        <w:tc>
          <w:tcPr>
            <w:tcW w:w="648" w:type="pct"/>
            <w:vAlign w:val="center"/>
          </w:tcPr>
          <w:p w:rsidR="002E4975" w:rsidRPr="002E4975" w:rsidRDefault="002E4975" w:rsidP="007439C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2E4975">
              <w:rPr>
                <w:rFonts w:cs="Calibri"/>
                <w:color w:val="auto"/>
                <w:sz w:val="20"/>
                <w:szCs w:val="20"/>
              </w:rPr>
              <w:t>4635</w:t>
            </w:r>
          </w:p>
        </w:tc>
        <w:tc>
          <w:tcPr>
            <w:tcW w:w="748" w:type="pct"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2572</w:t>
            </w:r>
          </w:p>
        </w:tc>
        <w:tc>
          <w:tcPr>
            <w:tcW w:w="887" w:type="pct"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4435</w:t>
            </w:r>
          </w:p>
        </w:tc>
        <w:tc>
          <w:tcPr>
            <w:tcW w:w="807" w:type="pct"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1260</w:t>
            </w:r>
          </w:p>
        </w:tc>
        <w:tc>
          <w:tcPr>
            <w:tcW w:w="725" w:type="pct"/>
            <w:vAlign w:val="center"/>
          </w:tcPr>
          <w:p w:rsidR="002E4975" w:rsidRPr="002E4975" w:rsidRDefault="002E4975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200</w:t>
            </w:r>
          </w:p>
        </w:tc>
      </w:tr>
      <w:tr w:rsidR="002E4975" w:rsidRPr="002E4975" w:rsidTr="007439C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Align w:val="center"/>
          </w:tcPr>
          <w:p w:rsidR="002E4975" w:rsidRPr="002E4975" w:rsidRDefault="002E4975" w:rsidP="007439C7">
            <w:pPr>
              <w:jc w:val="center"/>
              <w:rPr>
                <w:rFonts w:eastAsia="Times New Roman"/>
                <w:b w:val="0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b w:val="0"/>
                <w:color w:val="auto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638" w:type="pct"/>
            <w:vAlign w:val="center"/>
          </w:tcPr>
          <w:p w:rsidR="002E4975" w:rsidRPr="002E4975" w:rsidRDefault="002E4975" w:rsidP="007439C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2E4975">
              <w:rPr>
                <w:rFonts w:cs="Calibri"/>
                <w:color w:val="auto"/>
                <w:sz w:val="20"/>
                <w:szCs w:val="20"/>
              </w:rPr>
              <w:t>4241</w:t>
            </w:r>
          </w:p>
        </w:tc>
        <w:tc>
          <w:tcPr>
            <w:tcW w:w="648" w:type="pct"/>
            <w:vAlign w:val="center"/>
          </w:tcPr>
          <w:p w:rsidR="002E4975" w:rsidRPr="002E4975" w:rsidRDefault="002E4975" w:rsidP="007439C7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auto"/>
                <w:sz w:val="20"/>
                <w:szCs w:val="20"/>
              </w:rPr>
            </w:pPr>
            <w:r w:rsidRPr="002E4975">
              <w:rPr>
                <w:rFonts w:cs="Calibri"/>
                <w:color w:val="auto"/>
                <w:sz w:val="20"/>
                <w:szCs w:val="20"/>
              </w:rPr>
              <w:t>4593</w:t>
            </w:r>
          </w:p>
        </w:tc>
        <w:tc>
          <w:tcPr>
            <w:tcW w:w="748" w:type="pct"/>
            <w:vAlign w:val="center"/>
          </w:tcPr>
          <w:p w:rsidR="002E4975" w:rsidRPr="002E4975" w:rsidRDefault="002E4975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2688</w:t>
            </w:r>
          </w:p>
        </w:tc>
        <w:tc>
          <w:tcPr>
            <w:tcW w:w="887" w:type="pct"/>
            <w:vAlign w:val="center"/>
          </w:tcPr>
          <w:p w:rsidR="002E4975" w:rsidRPr="002E4975" w:rsidRDefault="002E4975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4371</w:t>
            </w:r>
          </w:p>
        </w:tc>
        <w:tc>
          <w:tcPr>
            <w:tcW w:w="807" w:type="pct"/>
            <w:vAlign w:val="center"/>
          </w:tcPr>
          <w:p w:rsidR="002E4975" w:rsidRPr="002E4975" w:rsidRDefault="002E4975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725" w:type="pct"/>
            <w:vAlign w:val="center"/>
          </w:tcPr>
          <w:p w:rsidR="002E4975" w:rsidRPr="002E4975" w:rsidRDefault="002E4975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0"/>
                <w:szCs w:val="20"/>
                <w:lang w:eastAsia="ru-RU"/>
              </w:rPr>
            </w:pPr>
            <w:r w:rsidRPr="002E4975">
              <w:rPr>
                <w:rFonts w:eastAsia="Times New Roman"/>
                <w:color w:val="auto"/>
                <w:sz w:val="20"/>
                <w:szCs w:val="20"/>
                <w:lang w:eastAsia="ru-RU"/>
              </w:rPr>
              <w:t>222</w:t>
            </w:r>
          </w:p>
        </w:tc>
      </w:tr>
    </w:tbl>
    <w:p w:rsidR="002E4975" w:rsidRPr="002E4975" w:rsidRDefault="002E4975" w:rsidP="002E4975">
      <w:pPr>
        <w:jc w:val="right"/>
        <w:rPr>
          <w:rFonts w:asciiTheme="minorHAnsi" w:eastAsia="Times New Roman" w:hAnsiTheme="minorHAnsi"/>
          <w:color w:val="002060"/>
          <w:sz w:val="24"/>
          <w:szCs w:val="24"/>
          <w:lang w:eastAsia="ru-RU"/>
        </w:rPr>
      </w:pPr>
      <w:r w:rsidRPr="002E4975">
        <w:rPr>
          <w:rFonts w:asciiTheme="minorHAnsi" w:eastAsia="Times New Roman" w:hAnsiTheme="minorHAnsi"/>
          <w:i/>
          <w:color w:val="002060"/>
          <w:sz w:val="24"/>
          <w:szCs w:val="24"/>
          <w:lang w:eastAsia="ru-RU"/>
        </w:rPr>
        <w:t>Источник: МОН РК</w:t>
      </w:r>
    </w:p>
    <w:p w:rsidR="008F136D" w:rsidRDefault="008F136D" w:rsidP="008F136D">
      <w:pPr>
        <w:tabs>
          <w:tab w:val="left" w:pos="1392"/>
        </w:tabs>
        <w:rPr>
          <w:lang w:val="kk-KZ"/>
        </w:rPr>
      </w:pPr>
    </w:p>
    <w:p w:rsidR="009B0089" w:rsidRDefault="009B0089" w:rsidP="008F136D">
      <w:pPr>
        <w:tabs>
          <w:tab w:val="left" w:pos="1392"/>
        </w:tabs>
        <w:rPr>
          <w:lang w:val="kk-KZ"/>
        </w:rPr>
      </w:pPr>
    </w:p>
    <w:p w:rsidR="009B0089" w:rsidRDefault="009B0089" w:rsidP="008F136D">
      <w:pPr>
        <w:tabs>
          <w:tab w:val="left" w:pos="1392"/>
        </w:tabs>
        <w:rPr>
          <w:lang w:val="kk-KZ"/>
        </w:rPr>
      </w:pPr>
    </w:p>
    <w:p w:rsidR="009B0089" w:rsidRDefault="009B0089" w:rsidP="008F136D">
      <w:pPr>
        <w:tabs>
          <w:tab w:val="left" w:pos="1392"/>
        </w:tabs>
        <w:rPr>
          <w:lang w:val="kk-KZ"/>
        </w:rPr>
      </w:pPr>
    </w:p>
    <w:p w:rsidR="009B0089" w:rsidRDefault="009B0089" w:rsidP="008F136D">
      <w:pPr>
        <w:tabs>
          <w:tab w:val="left" w:pos="1392"/>
        </w:tabs>
        <w:rPr>
          <w:lang w:val="kk-KZ"/>
        </w:rPr>
      </w:pPr>
    </w:p>
    <w:p w:rsidR="004A5B5E" w:rsidRPr="004A5B5E" w:rsidRDefault="004A5B5E" w:rsidP="004A5B5E">
      <w:pPr>
        <w:jc w:val="center"/>
        <w:rPr>
          <w:rFonts w:asciiTheme="minorHAnsi" w:eastAsia="Times New Roman" w:hAnsiTheme="minorHAnsi"/>
          <w:color w:val="002060"/>
          <w:sz w:val="28"/>
          <w:szCs w:val="28"/>
          <w:lang w:eastAsia="ru-RU"/>
        </w:rPr>
      </w:pPr>
      <w:r w:rsidRPr="004A5B5E">
        <w:rPr>
          <w:rFonts w:asciiTheme="minorHAnsi" w:eastAsia="Times New Roman" w:hAnsiTheme="minorHAnsi"/>
          <w:color w:val="002060"/>
          <w:sz w:val="28"/>
          <w:szCs w:val="28"/>
          <w:lang w:eastAsia="ru-RU"/>
        </w:rPr>
        <w:t xml:space="preserve">Мини-центры с полным днем пребывания, % </w:t>
      </w:r>
    </w:p>
    <w:p w:rsidR="004A5B5E" w:rsidRPr="004452F1" w:rsidRDefault="004A5B5E" w:rsidP="004A5B5E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1978C299" wp14:editId="48CE31D6">
            <wp:extent cx="5923280" cy="4084320"/>
            <wp:effectExtent l="0" t="0" r="20320" b="1143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A5B5E" w:rsidRPr="00D75E14" w:rsidRDefault="004A5B5E" w:rsidP="00D75E14">
      <w:pPr>
        <w:jc w:val="right"/>
        <w:rPr>
          <w:rFonts w:ascii="Cambria" w:eastAsia="Times New Roman" w:hAnsi="Cambria"/>
          <w:i/>
          <w:color w:val="002060"/>
          <w:sz w:val="28"/>
          <w:szCs w:val="28"/>
          <w:lang w:eastAsia="ru-RU"/>
        </w:rPr>
      </w:pPr>
      <w:r w:rsidRPr="00D75E14">
        <w:rPr>
          <w:rFonts w:ascii="Cambria" w:eastAsia="Times New Roman" w:hAnsi="Cambria"/>
          <w:i/>
          <w:color w:val="002060"/>
          <w:sz w:val="28"/>
          <w:szCs w:val="28"/>
          <w:lang w:eastAsia="ru-RU"/>
        </w:rPr>
        <w:t>Источник: МОН РК</w:t>
      </w:r>
    </w:p>
    <w:p w:rsidR="000670C8" w:rsidRDefault="000670C8" w:rsidP="000670C8">
      <w:pPr>
        <w:ind w:firstLine="709"/>
        <w:jc w:val="both"/>
        <w:rPr>
          <w:rFonts w:asciiTheme="minorHAnsi" w:hAnsiTheme="minorHAnsi"/>
          <w:color w:val="0D0D0D" w:themeColor="text1" w:themeTint="F2"/>
          <w:sz w:val="28"/>
          <w:szCs w:val="28"/>
          <w:lang w:val="kk-KZ" w:eastAsia="ru-RU"/>
        </w:rPr>
      </w:pPr>
      <w:r w:rsidRPr="000670C8">
        <w:rPr>
          <w:rFonts w:asciiTheme="minorHAnsi" w:hAnsiTheme="minorHAnsi"/>
          <w:sz w:val="28"/>
          <w:szCs w:val="28"/>
          <w:lang w:val="kk-KZ" w:eastAsia="ru-RU"/>
        </w:rPr>
        <w:t>В ГПРОН обозначены показатели увеличения доли ДО с полным днем пребывания до 85% и мест в частных ДО от общего количества предоставленных мест до 35% к 2020 году. Кроме того, внесены изменения в Закон РК «Об образовании» о приеме детей в 1-ый класс с 6-ти лет с 2019 года. Это в перспективе позволит высвободить около 45 тыс. Мест</w:t>
      </w:r>
      <w:r>
        <w:rPr>
          <w:rFonts w:asciiTheme="minorHAnsi" w:hAnsiTheme="minorHAnsi"/>
          <w:sz w:val="28"/>
          <w:szCs w:val="28"/>
          <w:lang w:val="kk-KZ" w:eastAsia="ru-RU"/>
        </w:rPr>
        <w:t xml:space="preserve"> </w:t>
      </w:r>
      <w:r w:rsidRPr="000670C8">
        <w:rPr>
          <w:rFonts w:asciiTheme="minorHAnsi" w:hAnsiTheme="minorHAnsi"/>
          <w:sz w:val="28"/>
          <w:szCs w:val="28"/>
          <w:lang w:val="kk-KZ" w:eastAsia="ru-RU"/>
        </w:rPr>
        <w:t xml:space="preserve">в ДО </w:t>
      </w:r>
      <w:r w:rsidRPr="000670C8">
        <w:rPr>
          <w:rFonts w:asciiTheme="minorHAnsi" w:hAnsiTheme="minorHAnsi"/>
          <w:color w:val="0D0D0D" w:themeColor="text1" w:themeTint="F2"/>
          <w:sz w:val="28"/>
          <w:szCs w:val="28"/>
          <w:lang w:val="kk-KZ" w:eastAsia="ru-RU"/>
        </w:rPr>
        <w:t>и удовлетворить ожидания родителей в доступности ДВО.</w:t>
      </w:r>
    </w:p>
    <w:p w:rsidR="000C7EE4" w:rsidRPr="000C7EE4" w:rsidRDefault="000C7EE4" w:rsidP="000C7EE4">
      <w:pPr>
        <w:ind w:firstLine="709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0C7EE4">
        <w:rPr>
          <w:rFonts w:asciiTheme="minorHAnsi" w:hAnsiTheme="minorHAnsi"/>
          <w:sz w:val="28"/>
          <w:szCs w:val="28"/>
          <w:lang w:val="kk-KZ" w:eastAsia="ru-RU"/>
        </w:rPr>
        <w:t>Показатель охвата детей возрастного диапазона от года до 3 лет остается низким (16,6%)</w:t>
      </w:r>
      <w:r>
        <w:rPr>
          <w:rFonts w:asciiTheme="minorHAnsi" w:hAnsiTheme="minorHAnsi"/>
          <w:sz w:val="28"/>
          <w:szCs w:val="28"/>
          <w:lang w:val="kk-KZ" w:eastAsia="ru-RU"/>
        </w:rPr>
        <w:t xml:space="preserve">. </w:t>
      </w:r>
      <w:r w:rsidRPr="000C7EE4">
        <w:rPr>
          <w:rFonts w:asciiTheme="minorHAnsi" w:hAnsiTheme="minorHAnsi"/>
          <w:sz w:val="28"/>
          <w:szCs w:val="28"/>
          <w:lang w:val="kk-KZ" w:eastAsia="ru-RU"/>
        </w:rPr>
        <w:t>Этот показатель в ряде лет малодинамичен. По сравнению с 2012 годом его прирост составил менее одного процента (0,8%).</w:t>
      </w:r>
    </w:p>
    <w:p w:rsidR="000C7EE4" w:rsidRDefault="000C7EE4" w:rsidP="000C7EE4">
      <w:pPr>
        <w:ind w:firstLine="709"/>
        <w:jc w:val="both"/>
        <w:rPr>
          <w:rFonts w:asciiTheme="minorHAnsi" w:hAnsiTheme="minorHAnsi"/>
          <w:sz w:val="28"/>
          <w:szCs w:val="28"/>
          <w:lang w:val="kk-KZ" w:eastAsia="ru-RU"/>
        </w:rPr>
      </w:pPr>
    </w:p>
    <w:p w:rsidR="009B0089" w:rsidRDefault="009B0089" w:rsidP="000C7EE4">
      <w:pPr>
        <w:ind w:firstLine="709"/>
        <w:jc w:val="both"/>
        <w:rPr>
          <w:rFonts w:asciiTheme="minorHAnsi" w:hAnsiTheme="minorHAnsi"/>
          <w:sz w:val="28"/>
          <w:szCs w:val="28"/>
          <w:lang w:val="kk-KZ" w:eastAsia="ru-RU"/>
        </w:rPr>
      </w:pPr>
    </w:p>
    <w:p w:rsidR="009B0089" w:rsidRPr="000C7EE4" w:rsidRDefault="009B0089" w:rsidP="000C7EE4">
      <w:pPr>
        <w:ind w:firstLine="709"/>
        <w:jc w:val="both"/>
        <w:rPr>
          <w:rFonts w:asciiTheme="minorHAnsi" w:hAnsiTheme="minorHAnsi"/>
          <w:sz w:val="28"/>
          <w:szCs w:val="28"/>
          <w:lang w:val="kk-KZ" w:eastAsia="ru-RU"/>
        </w:rPr>
      </w:pPr>
    </w:p>
    <w:p w:rsidR="000C7EE4" w:rsidRPr="000C7EE4" w:rsidRDefault="000C7EE4" w:rsidP="000C7EE4">
      <w:pPr>
        <w:ind w:firstLine="709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0C7EE4">
        <w:rPr>
          <w:rFonts w:asciiTheme="minorHAnsi" w:hAnsiTheme="minorHAnsi"/>
          <w:sz w:val="28"/>
          <w:szCs w:val="28"/>
          <w:lang w:val="kk-KZ" w:eastAsia="ru-RU"/>
        </w:rPr>
        <w:lastRenderedPageBreak/>
        <w:t>Показатели охвата детей в возрасте от 1 до 3 лет, %</w:t>
      </w:r>
    </w:p>
    <w:p w:rsidR="000C7EE4" w:rsidRPr="000C7EE4" w:rsidRDefault="000C7EE4" w:rsidP="000C7EE4">
      <w:pPr>
        <w:jc w:val="center"/>
        <w:rPr>
          <w:rFonts w:asciiTheme="minorHAnsi" w:hAnsiTheme="minorHAnsi"/>
          <w:sz w:val="28"/>
          <w:szCs w:val="28"/>
          <w:lang w:val="kk-KZ" w:eastAsia="ru-RU"/>
        </w:rPr>
      </w:pPr>
      <w:r w:rsidRPr="000C7EE4">
        <w:rPr>
          <w:rFonts w:asciiTheme="minorHAnsi" w:hAnsiTheme="minorHAnsi"/>
          <w:noProof/>
          <w:sz w:val="28"/>
          <w:szCs w:val="28"/>
          <w:lang w:eastAsia="ru-RU"/>
        </w:rPr>
        <w:drawing>
          <wp:inline distT="0" distB="0" distL="0" distR="0" wp14:anchorId="4A49CBB4" wp14:editId="0C18A7E3">
            <wp:extent cx="5337544" cy="1839433"/>
            <wp:effectExtent l="0" t="0" r="0" b="889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C7EE4" w:rsidRPr="000C7EE4" w:rsidRDefault="000C7EE4" w:rsidP="000C7EE4">
      <w:pPr>
        <w:ind w:firstLine="709"/>
        <w:jc w:val="right"/>
        <w:rPr>
          <w:rFonts w:ascii="Cambria" w:eastAsia="Times New Roman" w:hAnsi="Cambria"/>
          <w:i/>
          <w:color w:val="002060"/>
          <w:sz w:val="28"/>
          <w:szCs w:val="28"/>
          <w:lang w:eastAsia="ru-RU"/>
        </w:rPr>
      </w:pPr>
      <w:r w:rsidRPr="000C7EE4">
        <w:rPr>
          <w:rFonts w:ascii="Cambria" w:eastAsia="Times New Roman" w:hAnsi="Cambria"/>
          <w:i/>
          <w:color w:val="002060"/>
          <w:sz w:val="28"/>
          <w:szCs w:val="28"/>
          <w:lang w:eastAsia="ru-RU"/>
        </w:rPr>
        <w:t>Источник: МОН РК</w:t>
      </w:r>
    </w:p>
    <w:p w:rsidR="000C7EE4" w:rsidRPr="003014D6" w:rsidRDefault="000C7EE4" w:rsidP="000C7EE4">
      <w:pPr>
        <w:ind w:firstLine="709"/>
        <w:jc w:val="both"/>
        <w:rPr>
          <w:rFonts w:ascii="Cambria" w:eastAsia="Times New Roman" w:hAnsi="Cambria"/>
          <w:sz w:val="20"/>
          <w:szCs w:val="10"/>
          <w:lang w:eastAsia="ru-RU"/>
        </w:rPr>
      </w:pPr>
    </w:p>
    <w:p w:rsidR="000C7EE4" w:rsidRDefault="000C7EE4" w:rsidP="000C7EE4">
      <w:pPr>
        <w:ind w:firstLine="709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0C7EE4">
        <w:rPr>
          <w:rFonts w:asciiTheme="minorHAnsi" w:hAnsiTheme="minorHAnsi"/>
          <w:sz w:val="28"/>
          <w:szCs w:val="28"/>
          <w:lang w:val="kk-KZ" w:eastAsia="ru-RU"/>
        </w:rPr>
        <w:t>Лидерами в обеспечении охвата детей данного возрастного диапазона являлись Костанайская (67,1%), Карагандинская (57,6%),                              Восточно-Казахстанская</w:t>
      </w:r>
      <w:r>
        <w:rPr>
          <w:rFonts w:asciiTheme="minorHAnsi" w:hAnsiTheme="minorHAnsi"/>
          <w:sz w:val="28"/>
          <w:szCs w:val="28"/>
          <w:lang w:val="kk-KZ" w:eastAsia="ru-RU"/>
        </w:rPr>
        <w:t xml:space="preserve"> </w:t>
      </w:r>
      <w:r w:rsidRPr="000C7EE4">
        <w:rPr>
          <w:rFonts w:asciiTheme="minorHAnsi" w:hAnsiTheme="minorHAnsi"/>
          <w:sz w:val="28"/>
          <w:szCs w:val="28"/>
          <w:lang w:val="kk-KZ" w:eastAsia="ru-RU"/>
        </w:rPr>
        <w:t>(41,6%)</w:t>
      </w:r>
      <w:r>
        <w:rPr>
          <w:rFonts w:asciiTheme="minorHAnsi" w:hAnsiTheme="minorHAnsi"/>
          <w:sz w:val="28"/>
          <w:szCs w:val="28"/>
          <w:lang w:val="kk-KZ" w:eastAsia="ru-RU"/>
        </w:rPr>
        <w:t xml:space="preserve">, </w:t>
      </w:r>
      <w:r w:rsidRPr="000C7EE4">
        <w:rPr>
          <w:rFonts w:asciiTheme="minorHAnsi" w:hAnsiTheme="minorHAnsi"/>
          <w:sz w:val="28"/>
          <w:szCs w:val="28"/>
          <w:lang w:val="kk-KZ" w:eastAsia="ru-RU"/>
        </w:rPr>
        <w:t xml:space="preserve">Актюбинская (34,7%), </w:t>
      </w:r>
      <w:r w:rsidRPr="000C7EE4">
        <w:rPr>
          <w:rFonts w:asciiTheme="minorHAnsi" w:hAnsiTheme="minorHAnsi"/>
          <w:sz w:val="28"/>
          <w:szCs w:val="28"/>
          <w:lang w:val="kk-KZ" w:eastAsia="ru-RU"/>
        </w:rPr>
        <w:br/>
        <w:t>Западно-Казахстанская (28,2%) и Павлодарская области (28,1%)</w:t>
      </w:r>
      <w:r>
        <w:rPr>
          <w:rFonts w:asciiTheme="minorHAnsi" w:hAnsiTheme="minorHAnsi"/>
          <w:sz w:val="28"/>
          <w:szCs w:val="28"/>
          <w:lang w:val="kk-KZ" w:eastAsia="ru-RU"/>
        </w:rPr>
        <w:t xml:space="preserve">. </w:t>
      </w:r>
      <w:r w:rsidRPr="000C7EE4">
        <w:rPr>
          <w:rFonts w:asciiTheme="minorHAnsi" w:hAnsiTheme="minorHAnsi"/>
          <w:sz w:val="28"/>
          <w:szCs w:val="28"/>
          <w:lang w:val="kk-KZ" w:eastAsia="ru-RU"/>
        </w:rPr>
        <w:t xml:space="preserve">Показатели ниже общереспубликанского значения (16,6%) </w:t>
      </w:r>
      <w:r w:rsidRPr="000C7EE4">
        <w:rPr>
          <w:rFonts w:asciiTheme="minorHAnsi" w:hAnsiTheme="minorHAnsi"/>
          <w:sz w:val="28"/>
          <w:szCs w:val="28"/>
          <w:lang w:val="kk-KZ" w:eastAsia="ru-RU"/>
        </w:rPr>
        <w:br/>
        <w:t xml:space="preserve">в Кызылординской, Мангистауской, Южно-Казахстанской, Алматинской </w:t>
      </w:r>
      <w:r w:rsidRPr="000C7EE4">
        <w:rPr>
          <w:rFonts w:asciiTheme="minorHAnsi" w:hAnsiTheme="minorHAnsi"/>
          <w:sz w:val="28"/>
          <w:szCs w:val="28"/>
          <w:lang w:val="kk-KZ" w:eastAsia="ru-RU"/>
        </w:rPr>
        <w:br/>
        <w:t>и Акмолинской областях, гг. Алматы и Астана</w:t>
      </w:r>
      <w:r>
        <w:rPr>
          <w:rFonts w:asciiTheme="minorHAnsi" w:hAnsiTheme="minorHAnsi"/>
          <w:sz w:val="28"/>
          <w:szCs w:val="28"/>
          <w:lang w:val="kk-KZ" w:eastAsia="ru-RU"/>
        </w:rPr>
        <w:t>.</w:t>
      </w:r>
    </w:p>
    <w:p w:rsidR="000C7EE4" w:rsidRPr="000C7EE4" w:rsidRDefault="000C7EE4" w:rsidP="000C7EE4">
      <w:pPr>
        <w:jc w:val="center"/>
        <w:rPr>
          <w:rFonts w:asciiTheme="minorHAnsi" w:hAnsiTheme="minorHAnsi"/>
          <w:sz w:val="28"/>
          <w:szCs w:val="28"/>
          <w:lang w:val="kk-KZ" w:eastAsia="ru-RU"/>
        </w:rPr>
      </w:pPr>
      <w:r w:rsidRPr="000C7EE4">
        <w:rPr>
          <w:rFonts w:asciiTheme="minorHAnsi" w:hAnsiTheme="minorHAnsi"/>
          <w:sz w:val="28"/>
          <w:szCs w:val="28"/>
          <w:lang w:val="kk-KZ" w:eastAsia="ru-RU"/>
        </w:rPr>
        <w:t>Охват детей ДО в возрасте 1-3 года, %</w:t>
      </w:r>
    </w:p>
    <w:p w:rsidR="000C7EE4" w:rsidRDefault="000C7EE4" w:rsidP="000C7EE4">
      <w:pPr>
        <w:jc w:val="both"/>
        <w:rPr>
          <w:rFonts w:ascii="Cambria" w:eastAsia="Times New Roman" w:hAnsi="Cambria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A24F5B4" wp14:editId="46F2C35F">
            <wp:extent cx="5874589" cy="2311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C7EE4" w:rsidRPr="000C7EE4" w:rsidRDefault="000C7EE4" w:rsidP="000C7EE4">
      <w:pPr>
        <w:jc w:val="right"/>
        <w:rPr>
          <w:rFonts w:ascii="Cambria" w:eastAsia="Times New Roman" w:hAnsi="Cambria"/>
          <w:i/>
          <w:color w:val="002060"/>
          <w:sz w:val="28"/>
          <w:szCs w:val="28"/>
          <w:lang w:eastAsia="ru-RU"/>
        </w:rPr>
      </w:pPr>
      <w:r w:rsidRPr="000C7EE4">
        <w:rPr>
          <w:rFonts w:ascii="Cambria" w:eastAsia="Times New Roman" w:hAnsi="Cambria"/>
          <w:i/>
          <w:color w:val="002060"/>
          <w:sz w:val="28"/>
          <w:szCs w:val="28"/>
          <w:lang w:eastAsia="ru-RU"/>
        </w:rPr>
        <w:t>Источник: МОН РК</w:t>
      </w:r>
    </w:p>
    <w:p w:rsidR="000C7EE4" w:rsidRDefault="00572BB0" w:rsidP="000C7EE4">
      <w:pPr>
        <w:ind w:firstLine="709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572BB0">
        <w:rPr>
          <w:rFonts w:asciiTheme="minorHAnsi" w:hAnsiTheme="minorHAnsi"/>
          <w:sz w:val="28"/>
          <w:szCs w:val="28"/>
          <w:lang w:val="kk-KZ" w:eastAsia="ru-RU"/>
        </w:rPr>
        <w:t>В городской местности за 5 лет потребность в местах в организациях</w:t>
      </w:r>
      <w:r>
        <w:rPr>
          <w:rFonts w:asciiTheme="minorHAnsi" w:hAnsiTheme="minorHAnsi"/>
          <w:sz w:val="28"/>
          <w:szCs w:val="28"/>
          <w:lang w:val="kk-KZ" w:eastAsia="ru-RU"/>
        </w:rPr>
        <w:t xml:space="preserve"> </w:t>
      </w:r>
      <w:r w:rsidRPr="00572BB0">
        <w:rPr>
          <w:rFonts w:asciiTheme="minorHAnsi" w:hAnsiTheme="minorHAnsi"/>
          <w:sz w:val="28"/>
          <w:szCs w:val="28"/>
          <w:lang w:val="kk-KZ" w:eastAsia="ru-RU"/>
        </w:rPr>
        <w:t xml:space="preserve">ДВО увеличилась в 1,4 раза, </w:t>
      </w:r>
      <w:r w:rsidRPr="00572BB0">
        <w:rPr>
          <w:rFonts w:asciiTheme="minorHAnsi" w:hAnsiTheme="minorHAnsi"/>
          <w:sz w:val="28"/>
          <w:szCs w:val="28"/>
          <w:lang w:val="kk-KZ" w:eastAsia="ru-RU"/>
        </w:rPr>
        <w:br/>
        <w:t>в сельской - в 1,9 раза</w:t>
      </w:r>
      <w:r>
        <w:rPr>
          <w:rFonts w:asciiTheme="minorHAnsi" w:hAnsiTheme="minorHAnsi"/>
          <w:sz w:val="28"/>
          <w:szCs w:val="28"/>
          <w:lang w:val="kk-KZ" w:eastAsia="ru-RU"/>
        </w:rPr>
        <w:t>.</w:t>
      </w:r>
    </w:p>
    <w:p w:rsidR="001B65F4" w:rsidRDefault="001B65F4" w:rsidP="000C7EE4">
      <w:pPr>
        <w:ind w:firstLine="709"/>
        <w:jc w:val="both"/>
        <w:rPr>
          <w:rFonts w:asciiTheme="minorHAnsi" w:hAnsiTheme="minorHAnsi"/>
          <w:sz w:val="28"/>
          <w:szCs w:val="28"/>
          <w:lang w:val="kk-KZ" w:eastAsia="ru-RU"/>
        </w:rPr>
      </w:pPr>
    </w:p>
    <w:p w:rsidR="001B65F4" w:rsidRPr="001B65F4" w:rsidRDefault="001B65F4" w:rsidP="001B65F4">
      <w:pPr>
        <w:ind w:firstLine="709"/>
        <w:jc w:val="center"/>
        <w:rPr>
          <w:rFonts w:asciiTheme="minorHAnsi" w:hAnsiTheme="minorHAnsi"/>
          <w:sz w:val="28"/>
          <w:szCs w:val="28"/>
          <w:lang w:val="kk-KZ" w:eastAsia="ru-RU"/>
        </w:rPr>
      </w:pPr>
      <w:r w:rsidRPr="001B65F4">
        <w:rPr>
          <w:rFonts w:asciiTheme="minorHAnsi" w:hAnsiTheme="minorHAnsi"/>
          <w:sz w:val="28"/>
          <w:szCs w:val="28"/>
          <w:lang w:val="kk-KZ" w:eastAsia="ru-RU"/>
        </w:rPr>
        <w:lastRenderedPageBreak/>
        <w:t>Очередность в ДО, тысяч детей</w:t>
      </w:r>
    </w:p>
    <w:p w:rsidR="001B65F4" w:rsidRDefault="001B65F4" w:rsidP="001B65F4">
      <w:pPr>
        <w:jc w:val="center"/>
        <w:rPr>
          <w:rFonts w:ascii="Cambria" w:eastAsia="Times New Roman" w:hAnsi="Cambria"/>
          <w:i/>
          <w:color w:val="00206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F9FCBD" wp14:editId="0861C76A">
            <wp:extent cx="5425440" cy="2077517"/>
            <wp:effectExtent l="0" t="0" r="3810" b="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rFonts w:ascii="Cambria" w:eastAsia="Times New Roman" w:hAnsi="Cambria"/>
          <w:i/>
          <w:color w:val="002060"/>
          <w:sz w:val="28"/>
          <w:szCs w:val="28"/>
          <w:lang w:eastAsia="ru-RU"/>
        </w:rPr>
        <w:t xml:space="preserve">                </w:t>
      </w:r>
    </w:p>
    <w:p w:rsidR="001B65F4" w:rsidRPr="001B65F4" w:rsidRDefault="001B65F4" w:rsidP="001B65F4">
      <w:pPr>
        <w:jc w:val="right"/>
        <w:rPr>
          <w:rFonts w:ascii="Cambria" w:eastAsia="Times New Roman" w:hAnsi="Cambria"/>
          <w:i/>
          <w:color w:val="002060"/>
          <w:sz w:val="28"/>
          <w:szCs w:val="28"/>
          <w:lang w:eastAsia="ru-RU"/>
        </w:rPr>
      </w:pPr>
      <w:r w:rsidRPr="001B65F4">
        <w:rPr>
          <w:rFonts w:ascii="Cambria" w:eastAsia="Times New Roman" w:hAnsi="Cambria"/>
          <w:i/>
          <w:color w:val="002060"/>
          <w:sz w:val="28"/>
          <w:szCs w:val="28"/>
          <w:lang w:eastAsia="ru-RU"/>
        </w:rPr>
        <w:t>Источник: МОН РК</w:t>
      </w:r>
    </w:p>
    <w:p w:rsidR="001B65F4" w:rsidRPr="001B65F4" w:rsidRDefault="001B65F4" w:rsidP="000C7EE4">
      <w:pPr>
        <w:ind w:firstLine="709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1B65F4">
        <w:rPr>
          <w:rFonts w:asciiTheme="minorHAnsi" w:hAnsiTheme="minorHAnsi"/>
          <w:sz w:val="28"/>
          <w:szCs w:val="28"/>
          <w:lang w:val="kk-KZ" w:eastAsia="ru-RU"/>
        </w:rPr>
        <w:t xml:space="preserve">Серьезное положение сохраняется в шести регионах страны. </w:t>
      </w:r>
      <w:r w:rsidRPr="001B65F4">
        <w:rPr>
          <w:rFonts w:asciiTheme="minorHAnsi" w:hAnsiTheme="minorHAnsi"/>
          <w:sz w:val="28"/>
          <w:szCs w:val="28"/>
          <w:lang w:val="kk-KZ" w:eastAsia="ru-RU"/>
        </w:rPr>
        <w:br/>
        <w:t xml:space="preserve">В данных регионах показатель охвата детей в возрасте от 1 до 6 лет ниже среднереспубликанского значения. Доля детей, нуждающихся в услугах ДВО в сопоставлении с посещающими ДО, составляла </w:t>
      </w:r>
      <w:r w:rsidRPr="001B65F4">
        <w:rPr>
          <w:rFonts w:asciiTheme="minorHAnsi" w:hAnsiTheme="minorHAnsi"/>
          <w:sz w:val="28"/>
          <w:szCs w:val="28"/>
          <w:lang w:val="kk-KZ" w:eastAsia="ru-RU"/>
        </w:rPr>
        <w:br/>
        <w:t>в Южно-Казахстанской - 50,5%, Алматинской и Жамбылской областях - 70%, г. Алматы - 72,4%. В г. Астана очередность детей превышает количество детей, посещающих ДО в 2,5 раза</w:t>
      </w:r>
    </w:p>
    <w:p w:rsidR="001B65F4" w:rsidRPr="001B65F4" w:rsidRDefault="001B65F4" w:rsidP="001B65F4">
      <w:pPr>
        <w:spacing w:line="240" w:lineRule="auto"/>
        <w:ind w:firstLine="709"/>
        <w:jc w:val="center"/>
        <w:rPr>
          <w:rFonts w:asciiTheme="minorHAnsi" w:hAnsiTheme="minorHAnsi"/>
          <w:sz w:val="28"/>
          <w:szCs w:val="28"/>
          <w:lang w:val="kk-KZ" w:eastAsia="ru-RU"/>
        </w:rPr>
      </w:pPr>
      <w:r w:rsidRPr="001B65F4">
        <w:rPr>
          <w:rFonts w:asciiTheme="minorHAnsi" w:hAnsiTheme="minorHAnsi"/>
          <w:sz w:val="28"/>
          <w:szCs w:val="28"/>
          <w:lang w:val="kk-KZ" w:eastAsia="ru-RU"/>
        </w:rPr>
        <w:t xml:space="preserve">Показатели охвата и очередности, 2015 год </w:t>
      </w:r>
    </w:p>
    <w:p w:rsidR="001B65F4" w:rsidRPr="00EB2F31" w:rsidRDefault="001B65F4" w:rsidP="001B65F4">
      <w:pPr>
        <w:ind w:firstLine="709"/>
        <w:jc w:val="both"/>
        <w:rPr>
          <w:rFonts w:ascii="Cambria" w:eastAsia="Times New Roman" w:hAnsi="Cambria"/>
          <w:color w:val="002060"/>
          <w:sz w:val="10"/>
          <w:szCs w:val="10"/>
          <w:lang w:val="kk-KZ" w:eastAsia="ru-RU"/>
        </w:rPr>
      </w:pPr>
    </w:p>
    <w:tbl>
      <w:tblPr>
        <w:tblStyle w:val="-6111"/>
        <w:tblW w:w="5000" w:type="pct"/>
        <w:tblLook w:val="04A0" w:firstRow="1" w:lastRow="0" w:firstColumn="1" w:lastColumn="0" w:noHBand="0" w:noVBand="1"/>
      </w:tblPr>
      <w:tblGrid>
        <w:gridCol w:w="2003"/>
        <w:gridCol w:w="2766"/>
        <w:gridCol w:w="2222"/>
        <w:gridCol w:w="2580"/>
      </w:tblGrid>
      <w:tr w:rsidR="001B65F4" w:rsidRPr="001B65F4" w:rsidTr="007439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Align w:val="center"/>
          </w:tcPr>
          <w:p w:rsidR="001B65F4" w:rsidRPr="001B65F4" w:rsidRDefault="001B65F4" w:rsidP="007439C7">
            <w:pPr>
              <w:jc w:val="center"/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  <w:t>Регион</w:t>
            </w:r>
          </w:p>
        </w:tc>
        <w:tc>
          <w:tcPr>
            <w:tcW w:w="1445" w:type="pct"/>
            <w:vAlign w:val="center"/>
          </w:tcPr>
          <w:p w:rsidR="001B65F4" w:rsidRPr="001B65F4" w:rsidRDefault="001B65F4" w:rsidP="00743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  <w:t>Контингент детей</w:t>
            </w:r>
          </w:p>
          <w:p w:rsidR="001B65F4" w:rsidRPr="001B65F4" w:rsidRDefault="001B65F4" w:rsidP="00743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  <w:t>от 1 до 6 лет в ДО,</w:t>
            </w:r>
          </w:p>
          <w:p w:rsidR="001B65F4" w:rsidRPr="001B65F4" w:rsidRDefault="001B65F4" w:rsidP="00743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  <w:t>тыс.чел.</w:t>
            </w:r>
          </w:p>
        </w:tc>
        <w:tc>
          <w:tcPr>
            <w:tcW w:w="1161" w:type="pct"/>
            <w:vAlign w:val="center"/>
          </w:tcPr>
          <w:p w:rsidR="001B65F4" w:rsidRPr="001B65F4" w:rsidRDefault="001B65F4" w:rsidP="00743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>О</w:t>
            </w:r>
            <w:r w:rsidRPr="001B65F4"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  <w:t>хват</w:t>
            </w:r>
            <w:r w:rsidRPr="001B65F4">
              <w:rPr>
                <w:rFonts w:eastAsia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1B65F4"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  <w:t>ДВО, %</w:t>
            </w:r>
          </w:p>
        </w:tc>
        <w:tc>
          <w:tcPr>
            <w:tcW w:w="1348" w:type="pct"/>
            <w:vAlign w:val="center"/>
          </w:tcPr>
          <w:p w:rsidR="001B65F4" w:rsidRPr="001B65F4" w:rsidRDefault="001B65F4" w:rsidP="00743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  <w:szCs w:val="24"/>
              </w:rPr>
            </w:pPr>
            <w:r w:rsidRPr="001B65F4">
              <w:rPr>
                <w:color w:val="002060"/>
                <w:sz w:val="24"/>
                <w:szCs w:val="24"/>
              </w:rPr>
              <w:t>Численность детей, состоящих на очереди</w:t>
            </w:r>
          </w:p>
          <w:p w:rsidR="001B65F4" w:rsidRPr="001B65F4" w:rsidRDefault="001B65F4" w:rsidP="007439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proofErr w:type="gramStart"/>
            <w:r w:rsidRPr="001B65F4">
              <w:rPr>
                <w:color w:val="002060"/>
                <w:sz w:val="24"/>
                <w:szCs w:val="24"/>
              </w:rPr>
              <w:t>в</w:t>
            </w:r>
            <w:proofErr w:type="gramEnd"/>
            <w:r w:rsidRPr="001B65F4">
              <w:rPr>
                <w:color w:val="002060"/>
                <w:sz w:val="24"/>
                <w:szCs w:val="24"/>
              </w:rPr>
              <w:t xml:space="preserve"> ДО</w:t>
            </w:r>
            <w:r w:rsidRPr="001B65F4">
              <w:rPr>
                <w:color w:val="002060"/>
                <w:sz w:val="24"/>
                <w:szCs w:val="24"/>
                <w:lang w:val="kk-KZ"/>
              </w:rPr>
              <w:t xml:space="preserve">, </w:t>
            </w:r>
            <w:r w:rsidRPr="001B65F4"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  <w:t>тыс.чел.</w:t>
            </w:r>
          </w:p>
        </w:tc>
      </w:tr>
      <w:tr w:rsidR="001B65F4" w:rsidRPr="001B65F4" w:rsidTr="0074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Align w:val="center"/>
          </w:tcPr>
          <w:p w:rsidR="001B65F4" w:rsidRPr="001B65F4" w:rsidRDefault="001B65F4" w:rsidP="007439C7">
            <w:pPr>
              <w:rPr>
                <w:rFonts w:eastAsia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1B65F4">
              <w:rPr>
                <w:rFonts w:eastAsia="Times New Roman"/>
                <w:b w:val="0"/>
                <w:color w:val="auto"/>
                <w:sz w:val="24"/>
                <w:szCs w:val="24"/>
                <w:lang w:eastAsia="ru-RU"/>
              </w:rPr>
              <w:t>Алматинская</w:t>
            </w:r>
            <w:proofErr w:type="spellEnd"/>
          </w:p>
        </w:tc>
        <w:tc>
          <w:tcPr>
            <w:tcW w:w="1445" w:type="pct"/>
          </w:tcPr>
          <w:p w:rsidR="001B65F4" w:rsidRPr="001B65F4" w:rsidRDefault="001B65F4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54,0</w:t>
            </w:r>
          </w:p>
        </w:tc>
        <w:tc>
          <w:tcPr>
            <w:tcW w:w="1161" w:type="pct"/>
          </w:tcPr>
          <w:p w:rsidR="001B65F4" w:rsidRPr="001B65F4" w:rsidRDefault="001B65F4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38,6</w:t>
            </w:r>
          </w:p>
        </w:tc>
        <w:tc>
          <w:tcPr>
            <w:tcW w:w="1348" w:type="pct"/>
          </w:tcPr>
          <w:p w:rsidR="001B65F4" w:rsidRPr="001B65F4" w:rsidRDefault="001B65F4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38,0</w:t>
            </w:r>
          </w:p>
        </w:tc>
      </w:tr>
      <w:tr w:rsidR="001B65F4" w:rsidRPr="001B65F4" w:rsidTr="007439C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Align w:val="center"/>
          </w:tcPr>
          <w:p w:rsidR="001B65F4" w:rsidRPr="001B65F4" w:rsidRDefault="001B65F4" w:rsidP="007439C7">
            <w:pPr>
              <w:rPr>
                <w:rFonts w:eastAsia="Times New Roman"/>
                <w:b w:val="0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b w:val="0"/>
                <w:color w:val="auto"/>
                <w:sz w:val="24"/>
                <w:szCs w:val="24"/>
                <w:lang w:val="kk-KZ" w:eastAsia="ru-RU"/>
              </w:rPr>
              <w:t>Мангистауская</w:t>
            </w:r>
          </w:p>
        </w:tc>
        <w:tc>
          <w:tcPr>
            <w:tcW w:w="1445" w:type="pct"/>
          </w:tcPr>
          <w:p w:rsidR="001B65F4" w:rsidRPr="001B65F4" w:rsidRDefault="001B65F4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29,1</w:t>
            </w:r>
          </w:p>
        </w:tc>
        <w:tc>
          <w:tcPr>
            <w:tcW w:w="1161" w:type="pct"/>
          </w:tcPr>
          <w:p w:rsidR="001B65F4" w:rsidRPr="001B65F4" w:rsidRDefault="001B65F4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39,1</w:t>
            </w:r>
          </w:p>
        </w:tc>
        <w:tc>
          <w:tcPr>
            <w:tcW w:w="1348" w:type="pct"/>
          </w:tcPr>
          <w:p w:rsidR="001B65F4" w:rsidRPr="001B65F4" w:rsidRDefault="001B65F4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34,3</w:t>
            </w:r>
          </w:p>
        </w:tc>
      </w:tr>
      <w:tr w:rsidR="001B65F4" w:rsidRPr="001B65F4" w:rsidTr="0074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Align w:val="center"/>
          </w:tcPr>
          <w:p w:rsidR="001B65F4" w:rsidRPr="001B65F4" w:rsidRDefault="001B65F4" w:rsidP="007439C7">
            <w:pPr>
              <w:rPr>
                <w:rFonts w:eastAsia="Times New Roman"/>
                <w:b w:val="0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b w:val="0"/>
                <w:color w:val="auto"/>
                <w:sz w:val="24"/>
                <w:szCs w:val="24"/>
                <w:lang w:val="kk-KZ" w:eastAsia="ru-RU"/>
              </w:rPr>
              <w:t>ЮКО</w:t>
            </w:r>
          </w:p>
        </w:tc>
        <w:tc>
          <w:tcPr>
            <w:tcW w:w="1445" w:type="pct"/>
          </w:tcPr>
          <w:p w:rsidR="001B65F4" w:rsidRPr="001B65F4" w:rsidRDefault="001B65F4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155,7</w:t>
            </w:r>
          </w:p>
        </w:tc>
        <w:tc>
          <w:tcPr>
            <w:tcW w:w="1161" w:type="pct"/>
          </w:tcPr>
          <w:p w:rsidR="001B65F4" w:rsidRPr="001B65F4" w:rsidRDefault="001B65F4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44,3</w:t>
            </w:r>
          </w:p>
        </w:tc>
        <w:tc>
          <w:tcPr>
            <w:tcW w:w="1348" w:type="pct"/>
          </w:tcPr>
          <w:p w:rsidR="001B65F4" w:rsidRPr="001B65F4" w:rsidRDefault="001B65F4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78,6</w:t>
            </w:r>
          </w:p>
        </w:tc>
      </w:tr>
      <w:tr w:rsidR="001B65F4" w:rsidRPr="001B65F4" w:rsidTr="007439C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Align w:val="center"/>
          </w:tcPr>
          <w:p w:rsidR="001B65F4" w:rsidRPr="001B65F4" w:rsidRDefault="001B65F4" w:rsidP="007439C7">
            <w:pPr>
              <w:rPr>
                <w:rFonts w:eastAsia="Times New Roman"/>
                <w:b w:val="0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b w:val="0"/>
                <w:color w:val="auto"/>
                <w:sz w:val="24"/>
                <w:szCs w:val="24"/>
                <w:lang w:val="kk-KZ" w:eastAsia="ru-RU"/>
              </w:rPr>
              <w:t>г. Астана</w:t>
            </w:r>
          </w:p>
        </w:tc>
        <w:tc>
          <w:tcPr>
            <w:tcW w:w="1445" w:type="pct"/>
          </w:tcPr>
          <w:p w:rsidR="001B65F4" w:rsidRPr="001B65F4" w:rsidRDefault="001B65F4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34,5</w:t>
            </w:r>
          </w:p>
        </w:tc>
        <w:tc>
          <w:tcPr>
            <w:tcW w:w="1161" w:type="pct"/>
          </w:tcPr>
          <w:p w:rsidR="001B65F4" w:rsidRPr="001B65F4" w:rsidRDefault="001B65F4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48,7</w:t>
            </w:r>
          </w:p>
        </w:tc>
        <w:tc>
          <w:tcPr>
            <w:tcW w:w="1348" w:type="pct"/>
          </w:tcPr>
          <w:p w:rsidR="001B65F4" w:rsidRPr="001B65F4" w:rsidRDefault="001B65F4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87,6</w:t>
            </w:r>
          </w:p>
        </w:tc>
      </w:tr>
      <w:tr w:rsidR="001B65F4" w:rsidRPr="001B65F4" w:rsidTr="0074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Align w:val="center"/>
          </w:tcPr>
          <w:p w:rsidR="001B65F4" w:rsidRPr="001B65F4" w:rsidRDefault="001B65F4" w:rsidP="007439C7">
            <w:pPr>
              <w:rPr>
                <w:rFonts w:eastAsia="Times New Roman"/>
                <w:b w:val="0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b w:val="0"/>
                <w:color w:val="auto"/>
                <w:sz w:val="24"/>
                <w:szCs w:val="24"/>
                <w:lang w:val="kk-KZ" w:eastAsia="ru-RU"/>
              </w:rPr>
              <w:t>г. Алматы</w:t>
            </w:r>
          </w:p>
        </w:tc>
        <w:tc>
          <w:tcPr>
            <w:tcW w:w="1445" w:type="pct"/>
          </w:tcPr>
          <w:p w:rsidR="001B65F4" w:rsidRPr="001B65F4" w:rsidRDefault="001B65F4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53,2</w:t>
            </w:r>
          </w:p>
        </w:tc>
        <w:tc>
          <w:tcPr>
            <w:tcW w:w="1161" w:type="pct"/>
          </w:tcPr>
          <w:p w:rsidR="001B65F4" w:rsidRPr="001B65F4" w:rsidRDefault="001B65F4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48,0</w:t>
            </w:r>
          </w:p>
        </w:tc>
        <w:tc>
          <w:tcPr>
            <w:tcW w:w="1348" w:type="pct"/>
          </w:tcPr>
          <w:p w:rsidR="001B65F4" w:rsidRPr="001B65F4" w:rsidRDefault="001B65F4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38,5</w:t>
            </w:r>
          </w:p>
        </w:tc>
      </w:tr>
      <w:tr w:rsidR="001B65F4" w:rsidRPr="001B65F4" w:rsidTr="007439C7">
        <w:trPr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Align w:val="center"/>
          </w:tcPr>
          <w:p w:rsidR="001B65F4" w:rsidRPr="001B65F4" w:rsidRDefault="001B65F4" w:rsidP="007439C7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b w:val="0"/>
                <w:color w:val="auto"/>
                <w:sz w:val="24"/>
                <w:szCs w:val="24"/>
                <w:lang w:val="kk-KZ" w:eastAsia="ru-RU"/>
              </w:rPr>
              <w:t>Жамбылская</w:t>
            </w:r>
          </w:p>
        </w:tc>
        <w:tc>
          <w:tcPr>
            <w:tcW w:w="1445" w:type="pct"/>
          </w:tcPr>
          <w:p w:rsidR="001B65F4" w:rsidRPr="001B65F4" w:rsidRDefault="001B65F4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44,4</w:t>
            </w:r>
          </w:p>
        </w:tc>
        <w:tc>
          <w:tcPr>
            <w:tcW w:w="1161" w:type="pct"/>
          </w:tcPr>
          <w:p w:rsidR="001B65F4" w:rsidRPr="001B65F4" w:rsidRDefault="001B65F4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52,1</w:t>
            </w:r>
          </w:p>
        </w:tc>
        <w:tc>
          <w:tcPr>
            <w:tcW w:w="1348" w:type="pct"/>
          </w:tcPr>
          <w:p w:rsidR="001B65F4" w:rsidRPr="001B65F4" w:rsidRDefault="001B65F4" w:rsidP="007439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auto"/>
                <w:sz w:val="24"/>
                <w:szCs w:val="24"/>
                <w:lang w:val="kk-KZ" w:eastAsia="ru-RU"/>
              </w:rPr>
              <w:t>34,1</w:t>
            </w:r>
          </w:p>
        </w:tc>
      </w:tr>
      <w:tr w:rsidR="001B65F4" w:rsidRPr="001B65F4" w:rsidTr="007439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pct"/>
            <w:vAlign w:val="center"/>
          </w:tcPr>
          <w:p w:rsidR="001B65F4" w:rsidRPr="001B65F4" w:rsidRDefault="001B65F4" w:rsidP="007439C7">
            <w:pPr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color w:val="002060"/>
                <w:sz w:val="24"/>
                <w:szCs w:val="24"/>
                <w:lang w:val="kk-KZ" w:eastAsia="ru-RU"/>
              </w:rPr>
              <w:t>РК</w:t>
            </w:r>
          </w:p>
        </w:tc>
        <w:tc>
          <w:tcPr>
            <w:tcW w:w="1445" w:type="pct"/>
          </w:tcPr>
          <w:p w:rsidR="001B65F4" w:rsidRPr="001B65F4" w:rsidRDefault="001B65F4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758,9</w:t>
            </w:r>
          </w:p>
        </w:tc>
        <w:tc>
          <w:tcPr>
            <w:tcW w:w="1161" w:type="pct"/>
          </w:tcPr>
          <w:p w:rsidR="001B65F4" w:rsidRPr="001B65F4" w:rsidRDefault="001B65F4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53,8</w:t>
            </w:r>
          </w:p>
        </w:tc>
        <w:tc>
          <w:tcPr>
            <w:tcW w:w="1348" w:type="pct"/>
          </w:tcPr>
          <w:p w:rsidR="001B65F4" w:rsidRPr="001B65F4" w:rsidRDefault="001B65F4" w:rsidP="007439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</w:pPr>
            <w:r w:rsidRPr="001B65F4">
              <w:rPr>
                <w:rFonts w:eastAsia="Times New Roman"/>
                <w:b/>
                <w:color w:val="002060"/>
                <w:sz w:val="24"/>
                <w:szCs w:val="24"/>
                <w:lang w:val="kk-KZ" w:eastAsia="ru-RU"/>
              </w:rPr>
              <w:t>545,4</w:t>
            </w:r>
          </w:p>
        </w:tc>
      </w:tr>
    </w:tbl>
    <w:p w:rsidR="001B65F4" w:rsidRPr="001B65F4" w:rsidRDefault="001B65F4" w:rsidP="001B65F4">
      <w:pPr>
        <w:jc w:val="right"/>
        <w:rPr>
          <w:rFonts w:ascii="Cambria" w:eastAsia="Times New Roman" w:hAnsi="Cambria"/>
          <w:i/>
          <w:color w:val="002060"/>
          <w:sz w:val="28"/>
          <w:szCs w:val="28"/>
          <w:lang w:eastAsia="ru-RU"/>
        </w:rPr>
      </w:pPr>
      <w:r w:rsidRPr="001B65F4">
        <w:rPr>
          <w:rFonts w:ascii="Cambria" w:eastAsia="Times New Roman" w:hAnsi="Cambria"/>
          <w:i/>
          <w:color w:val="002060"/>
          <w:sz w:val="28"/>
          <w:szCs w:val="28"/>
          <w:lang w:eastAsia="ru-RU"/>
        </w:rPr>
        <w:t>Источник: МОН РК</w:t>
      </w:r>
    </w:p>
    <w:p w:rsidR="00572BB0" w:rsidRPr="000C7EE4" w:rsidRDefault="00572BB0" w:rsidP="000C7EE4">
      <w:pPr>
        <w:ind w:firstLine="709"/>
        <w:jc w:val="both"/>
        <w:rPr>
          <w:rFonts w:asciiTheme="minorHAnsi" w:hAnsiTheme="minorHAnsi"/>
          <w:sz w:val="28"/>
          <w:szCs w:val="28"/>
          <w:lang w:val="kk-KZ" w:eastAsia="ru-RU"/>
        </w:rPr>
      </w:pPr>
    </w:p>
    <w:p w:rsidR="000670C8" w:rsidRPr="00572BB0" w:rsidRDefault="000670C8" w:rsidP="000670C8">
      <w:pPr>
        <w:ind w:firstLine="709"/>
        <w:jc w:val="both"/>
        <w:rPr>
          <w:rFonts w:asciiTheme="minorHAnsi" w:hAnsiTheme="minorHAnsi"/>
          <w:sz w:val="28"/>
          <w:szCs w:val="28"/>
          <w:lang w:val="kk-KZ" w:eastAsia="ru-RU"/>
        </w:rPr>
      </w:pPr>
    </w:p>
    <w:p w:rsidR="008F136D" w:rsidRDefault="008F136D" w:rsidP="008F136D">
      <w:pPr>
        <w:tabs>
          <w:tab w:val="left" w:pos="1392"/>
        </w:tabs>
        <w:rPr>
          <w:lang w:val="kk-KZ"/>
        </w:rPr>
      </w:pPr>
    </w:p>
    <w:p w:rsidR="008F136D" w:rsidRDefault="008F136D" w:rsidP="008F136D">
      <w:pPr>
        <w:tabs>
          <w:tab w:val="left" w:pos="1392"/>
        </w:tabs>
        <w:rPr>
          <w:lang w:val="kk-KZ"/>
        </w:rPr>
      </w:pPr>
    </w:p>
    <w:p w:rsidR="008F136D" w:rsidRDefault="008F136D" w:rsidP="008F136D">
      <w:pPr>
        <w:tabs>
          <w:tab w:val="left" w:pos="1392"/>
        </w:tabs>
        <w:rPr>
          <w:lang w:val="kk-KZ"/>
        </w:rPr>
      </w:pPr>
    </w:p>
    <w:p w:rsidR="008F136D" w:rsidRDefault="0074539C" w:rsidP="00C9754F">
      <w:pPr>
        <w:tabs>
          <w:tab w:val="left" w:pos="1392"/>
        </w:tabs>
        <w:jc w:val="center"/>
        <w:rPr>
          <w:lang w:val="kk-KZ"/>
        </w:rPr>
      </w:pPr>
      <w:r w:rsidRPr="009173AC">
        <w:rPr>
          <w:noProof/>
          <w:lang w:eastAsia="ru-RU"/>
        </w:rPr>
        <w:lastRenderedPageBreak/>
        <w:drawing>
          <wp:inline distT="0" distB="0" distL="0" distR="0" wp14:anchorId="60503E56" wp14:editId="01745EE2">
            <wp:extent cx="5768736" cy="2766951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33718" t="46236" r="23003" b="18717"/>
                    <a:stretch/>
                  </pic:blipFill>
                  <pic:spPr bwMode="auto">
                    <a:xfrm>
                      <a:off x="0" y="0"/>
                      <a:ext cx="5849541" cy="2805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39C" w:rsidRDefault="0074539C" w:rsidP="0074539C">
      <w:pPr>
        <w:pBdr>
          <w:bottom w:val="single" w:sz="4" w:space="0" w:color="FFFFFF"/>
        </w:pBdr>
        <w:tabs>
          <w:tab w:val="left" w:pos="0"/>
        </w:tabs>
        <w:spacing w:line="240" w:lineRule="auto"/>
        <w:jc w:val="both"/>
        <w:rPr>
          <w:rFonts w:ascii="Cambria" w:hAnsi="Cambria" w:cs="Arial"/>
          <w:bCs/>
          <w:i/>
          <w:color w:val="002060"/>
          <w:shd w:val="clear" w:color="auto" w:fill="FFFFFF"/>
          <w:lang w:val="en-US"/>
        </w:rPr>
      </w:pPr>
      <w:r w:rsidRPr="00F12A10">
        <w:rPr>
          <w:rFonts w:ascii="Cambria" w:hAnsi="Cambria" w:cs="Arial"/>
          <w:bCs/>
          <w:i/>
          <w:color w:val="002060"/>
          <w:shd w:val="clear" w:color="auto" w:fill="FFFFFF"/>
        </w:rPr>
        <w:t>Источник</w:t>
      </w:r>
      <w:r w:rsidRPr="00F12A10">
        <w:rPr>
          <w:rFonts w:ascii="Cambria" w:hAnsi="Cambria" w:cs="Arial"/>
          <w:bCs/>
          <w:i/>
          <w:color w:val="002060"/>
          <w:shd w:val="clear" w:color="auto" w:fill="FFFFFF"/>
          <w:lang w:val="en-US"/>
        </w:rPr>
        <w:t xml:space="preserve">: </w:t>
      </w:r>
      <w:r w:rsidRPr="00F12A10">
        <w:rPr>
          <w:rFonts w:ascii="Cambria" w:hAnsi="Cambria" w:cs="Arial"/>
          <w:bCs/>
          <w:i/>
          <w:color w:val="002060"/>
          <w:shd w:val="clear" w:color="auto" w:fill="FFFFFF"/>
          <w:vertAlign w:val="superscript"/>
          <w:lang w:val="en-US"/>
        </w:rPr>
        <w:t>1</w:t>
      </w:r>
      <w:r w:rsidRPr="00F12A10">
        <w:rPr>
          <w:rFonts w:ascii="Cambria" w:hAnsi="Cambria" w:cs="Arial"/>
          <w:bCs/>
          <w:i/>
          <w:color w:val="002060"/>
          <w:shd w:val="clear" w:color="auto" w:fill="FFFFFF"/>
          <w:lang w:val="en-US"/>
        </w:rPr>
        <w:t xml:space="preserve"> Achieving Kindergarten Readiness for All Our Children (The </w:t>
      </w:r>
      <w:proofErr w:type="spellStart"/>
      <w:r w:rsidRPr="00F12A10">
        <w:rPr>
          <w:rFonts w:ascii="Cambria" w:hAnsi="Cambria" w:cs="Arial"/>
          <w:bCs/>
          <w:i/>
          <w:color w:val="002060"/>
          <w:shd w:val="clear" w:color="auto" w:fill="FFFFFF"/>
          <w:lang w:val="en-US"/>
        </w:rPr>
        <w:t>Pritzker</w:t>
      </w:r>
      <w:proofErr w:type="spellEnd"/>
      <w:r w:rsidRPr="00F12A10">
        <w:rPr>
          <w:rFonts w:ascii="Cambria" w:hAnsi="Cambria" w:cs="Arial"/>
          <w:bCs/>
          <w:i/>
          <w:color w:val="002060"/>
          <w:shd w:val="clear" w:color="auto" w:fill="FFFFFF"/>
          <w:lang w:val="en-US"/>
        </w:rPr>
        <w:t xml:space="preserve"> Children’s Initiative and The </w:t>
      </w:r>
      <w:proofErr w:type="spellStart"/>
      <w:r w:rsidRPr="00F12A10">
        <w:rPr>
          <w:rFonts w:ascii="Cambria" w:hAnsi="Cambria" w:cs="Arial"/>
          <w:bCs/>
          <w:i/>
          <w:color w:val="002060"/>
          <w:shd w:val="clear" w:color="auto" w:fill="FFFFFF"/>
          <w:lang w:val="en-US"/>
        </w:rPr>
        <w:t>Bridgespan</w:t>
      </w:r>
      <w:proofErr w:type="spellEnd"/>
      <w:r w:rsidRPr="00F12A10">
        <w:rPr>
          <w:rFonts w:ascii="Cambria" w:hAnsi="Cambria" w:cs="Arial"/>
          <w:bCs/>
          <w:i/>
          <w:color w:val="002060"/>
          <w:shd w:val="clear" w:color="auto" w:fill="FFFFFF"/>
          <w:lang w:val="en-US"/>
        </w:rPr>
        <w:t xml:space="preserve"> Group, 2015). </w:t>
      </w:r>
      <w:r w:rsidRPr="00F12A10">
        <w:rPr>
          <w:rFonts w:ascii="Cambria" w:hAnsi="Cambria" w:cs="Arial"/>
          <w:bCs/>
          <w:i/>
          <w:color w:val="002060"/>
          <w:shd w:val="clear" w:color="auto" w:fill="FFFFFF"/>
          <w:vertAlign w:val="superscript"/>
          <w:lang w:val="en-US"/>
        </w:rPr>
        <w:t>2</w:t>
      </w:r>
      <w:r w:rsidRPr="00F12A10">
        <w:rPr>
          <w:rFonts w:ascii="Cambria" w:hAnsi="Cambria" w:cs="Arial"/>
          <w:bCs/>
          <w:i/>
          <w:color w:val="002060"/>
          <w:shd w:val="clear" w:color="auto" w:fill="FFFFFF"/>
          <w:lang w:val="en-US"/>
        </w:rPr>
        <w:t xml:space="preserve"> The High/Scope Perry Preschool Study Through Age 40, </w:t>
      </w:r>
      <w:proofErr w:type="spellStart"/>
      <w:r w:rsidRPr="00F12A10">
        <w:rPr>
          <w:rFonts w:ascii="Cambria" w:hAnsi="Cambria" w:cs="Arial"/>
          <w:bCs/>
          <w:i/>
          <w:color w:val="002060"/>
          <w:shd w:val="clear" w:color="auto" w:fill="FFFFFF"/>
          <w:lang w:val="en-US"/>
        </w:rPr>
        <w:t>Schweinhart</w:t>
      </w:r>
      <w:proofErr w:type="spellEnd"/>
      <w:r w:rsidRPr="00F12A10">
        <w:rPr>
          <w:rFonts w:ascii="Cambria" w:hAnsi="Cambria" w:cs="Arial"/>
          <w:bCs/>
          <w:i/>
          <w:color w:val="002060"/>
          <w:shd w:val="clear" w:color="auto" w:fill="FFFFFF"/>
          <w:lang w:val="en-US"/>
        </w:rPr>
        <w:t>, L.J., 2005.</w:t>
      </w:r>
    </w:p>
    <w:p w:rsidR="008F136D" w:rsidRDefault="0074539C" w:rsidP="0074539C">
      <w:pPr>
        <w:tabs>
          <w:tab w:val="left" w:pos="1392"/>
        </w:tabs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514BB5">
        <w:rPr>
          <w:lang w:val="en-US"/>
        </w:rPr>
        <w:t xml:space="preserve"> </w:t>
      </w:r>
      <w:r w:rsidRPr="0074539C">
        <w:rPr>
          <w:rFonts w:asciiTheme="minorHAnsi" w:hAnsiTheme="minorHAnsi"/>
          <w:sz w:val="28"/>
          <w:szCs w:val="28"/>
          <w:lang w:val="kk-KZ" w:eastAsia="ru-RU"/>
        </w:rPr>
        <w:t>Международные исследования подтверждают эффективность финансовых вложений в сферу образования с точки зрения их значимости для каждого человека и общества в целом. При этом отмечается самая высокая отдача от финансовых вложений в сферу ДВО. Успешность человека в жизненном цикле предопределяет вклад в его дошкольное образование</w:t>
      </w:r>
      <w:r w:rsidR="00641F07">
        <w:rPr>
          <w:rFonts w:asciiTheme="minorHAnsi" w:hAnsiTheme="minorHAnsi"/>
          <w:sz w:val="28"/>
          <w:szCs w:val="28"/>
          <w:lang w:val="kk-KZ" w:eastAsia="ru-RU"/>
        </w:rPr>
        <w:t>.</w:t>
      </w:r>
    </w:p>
    <w:p w:rsidR="00641F07" w:rsidRDefault="00641F07" w:rsidP="00641F07">
      <w:pPr>
        <w:pStyle w:val="2"/>
        <w:numPr>
          <w:ilvl w:val="1"/>
          <w:numId w:val="1"/>
        </w:numPr>
        <w:rPr>
          <w:lang w:val="kk-KZ" w:eastAsia="ru-RU"/>
        </w:rPr>
      </w:pPr>
      <w:bookmarkStart w:id="16" w:name="_Toc22131405"/>
      <w:r>
        <w:rPr>
          <w:lang w:val="kk-KZ" w:eastAsia="ru-RU"/>
        </w:rPr>
        <w:t>Маркетинговая стратегия</w:t>
      </w:r>
      <w:bookmarkEnd w:id="16"/>
      <w:r>
        <w:rPr>
          <w:lang w:val="kk-KZ" w:eastAsia="ru-RU"/>
        </w:rPr>
        <w:t xml:space="preserve"> </w:t>
      </w:r>
    </w:p>
    <w:p w:rsidR="00641F07" w:rsidRPr="00641F07" w:rsidRDefault="00641F07" w:rsidP="00641F07">
      <w:pPr>
        <w:spacing w:line="240" w:lineRule="auto"/>
        <w:ind w:firstLine="708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641F07">
        <w:rPr>
          <w:rFonts w:asciiTheme="minorHAnsi" w:hAnsiTheme="minorHAnsi"/>
          <w:sz w:val="28"/>
          <w:szCs w:val="28"/>
          <w:lang w:val="kk-KZ" w:eastAsia="ru-RU"/>
        </w:rPr>
        <w:t xml:space="preserve">     Основная задача маркетинговых мероприятий это занятие устойчивой позиции на рынке. В данной связи в рамках реализации проекта предполагаются следующие меры устойчивого позиционирования на рынке и организации наращения клиентской базы в компании:</w:t>
      </w:r>
    </w:p>
    <w:p w:rsidR="00641F07" w:rsidRPr="00641F07" w:rsidRDefault="00641F07" w:rsidP="00641F07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641F07">
        <w:rPr>
          <w:rFonts w:asciiTheme="minorHAnsi" w:hAnsiTheme="minorHAnsi"/>
          <w:sz w:val="28"/>
          <w:szCs w:val="28"/>
          <w:lang w:val="kk-KZ" w:eastAsia="ru-RU"/>
        </w:rPr>
        <w:t>1. Разработка интернет сайта.</w:t>
      </w:r>
    </w:p>
    <w:p w:rsidR="00641F07" w:rsidRPr="00641F07" w:rsidRDefault="00641F07" w:rsidP="00641F07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641F07">
        <w:rPr>
          <w:rFonts w:asciiTheme="minorHAnsi" w:hAnsiTheme="minorHAnsi"/>
          <w:sz w:val="28"/>
          <w:szCs w:val="28"/>
          <w:lang w:val="kk-KZ" w:eastAsia="ru-RU"/>
        </w:rPr>
        <w:t>2. Написание статей в бесплатные электронные или печатные журналы по профилю бизнеса, где  в подписи к ней будут стоять ссылка на сайт или E-mail. Так о нас узнают все читатели этих СМИ.</w:t>
      </w:r>
    </w:p>
    <w:p w:rsidR="00641F07" w:rsidRPr="00641F07" w:rsidRDefault="00641F07" w:rsidP="00641F07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641F07">
        <w:rPr>
          <w:rFonts w:asciiTheme="minorHAnsi" w:hAnsiTheme="minorHAnsi"/>
          <w:sz w:val="28"/>
          <w:szCs w:val="28"/>
          <w:lang w:val="kk-KZ" w:eastAsia="ru-RU"/>
        </w:rPr>
        <w:t>3. Раскрутка сайта через google adwards либо через яндекс директ.</w:t>
      </w:r>
    </w:p>
    <w:p w:rsidR="00641F07" w:rsidRPr="00641F07" w:rsidRDefault="00641F07" w:rsidP="00641F07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641F07">
        <w:rPr>
          <w:rFonts w:asciiTheme="minorHAnsi" w:hAnsiTheme="minorHAnsi"/>
          <w:sz w:val="28"/>
          <w:szCs w:val="28"/>
          <w:lang w:val="kk-KZ" w:eastAsia="ru-RU"/>
        </w:rPr>
        <w:t>4. SEO-оптимизация</w:t>
      </w:r>
    </w:p>
    <w:p w:rsidR="00641F07" w:rsidRPr="00641F07" w:rsidRDefault="00641F07" w:rsidP="00641F07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641F07">
        <w:rPr>
          <w:rFonts w:asciiTheme="minorHAnsi" w:hAnsiTheme="minorHAnsi"/>
          <w:sz w:val="28"/>
          <w:szCs w:val="28"/>
          <w:lang w:val="kk-KZ" w:eastAsia="ru-RU"/>
        </w:rPr>
        <w:t>5. SMM продвижение (социальные сети)</w:t>
      </w:r>
    </w:p>
    <w:p w:rsidR="00641F07" w:rsidRPr="00641F07" w:rsidRDefault="00641F07" w:rsidP="00641F07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641F07">
        <w:rPr>
          <w:rFonts w:asciiTheme="minorHAnsi" w:hAnsiTheme="minorHAnsi"/>
          <w:sz w:val="28"/>
          <w:szCs w:val="28"/>
          <w:lang w:val="kk-KZ" w:eastAsia="ru-RU"/>
        </w:rPr>
        <w:lastRenderedPageBreak/>
        <w:t>6. Кросс-маркетинговые акции с партнерами. Организовывать совместные акции с коллегами и партнерами, с которыми наши услуги могут дополнять друг друга для одной и той же целевой аудитории.</w:t>
      </w:r>
    </w:p>
    <w:p w:rsidR="00641F07" w:rsidRPr="00641F07" w:rsidRDefault="00641F07" w:rsidP="00641F07">
      <w:pPr>
        <w:spacing w:line="240" w:lineRule="auto"/>
        <w:ind w:firstLine="708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641F07">
        <w:rPr>
          <w:rFonts w:asciiTheme="minorHAnsi" w:hAnsiTheme="minorHAnsi"/>
          <w:sz w:val="28"/>
          <w:szCs w:val="28"/>
          <w:lang w:val="kk-KZ" w:eastAsia="ru-RU"/>
        </w:rPr>
        <w:t>Маркетинговая стратегия заключается в организации сбыта оказываемых услуг. Цель – доступность для любых слоев населения.</w:t>
      </w:r>
    </w:p>
    <w:p w:rsidR="00641F07" w:rsidRPr="00641F07" w:rsidRDefault="00641F07" w:rsidP="00641F07">
      <w:pPr>
        <w:spacing w:line="240" w:lineRule="auto"/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641F07">
        <w:rPr>
          <w:rFonts w:asciiTheme="minorHAnsi" w:hAnsiTheme="minorHAnsi"/>
          <w:sz w:val="28"/>
          <w:szCs w:val="28"/>
          <w:lang w:val="kk-KZ" w:eastAsia="ru-RU"/>
        </w:rPr>
        <w:t xml:space="preserve">Сегментация маркетинга ориентирована на удовлетворение спроса клиентов с различными доходами (низкими, средними, высокими). </w:t>
      </w:r>
    </w:p>
    <w:p w:rsidR="0070563D" w:rsidRPr="0070563D" w:rsidRDefault="0070563D" w:rsidP="0070563D">
      <w:pPr>
        <w:pStyle w:val="2"/>
        <w:numPr>
          <w:ilvl w:val="1"/>
          <w:numId w:val="1"/>
        </w:numPr>
      </w:pPr>
      <w:bookmarkStart w:id="17" w:name="_Toc22131406"/>
      <w:r w:rsidRPr="0070563D">
        <w:t>Основные барьеры и риски входа на рынок</w:t>
      </w:r>
      <w:bookmarkEnd w:id="17"/>
    </w:p>
    <w:p w:rsidR="0070563D" w:rsidRPr="0070563D" w:rsidRDefault="0070563D" w:rsidP="0070563D">
      <w:pPr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70563D">
        <w:rPr>
          <w:rFonts w:asciiTheme="minorHAnsi" w:hAnsiTheme="minorHAnsi"/>
          <w:sz w:val="28"/>
          <w:szCs w:val="28"/>
          <w:lang w:val="kk-KZ" w:eastAsia="ru-RU"/>
        </w:rPr>
        <w:t xml:space="preserve"> Ключевыми барьерами входа на рынок в рамках реализации проекта выдвигаются следующие:</w:t>
      </w:r>
    </w:p>
    <w:p w:rsidR="0070563D" w:rsidRPr="0070563D" w:rsidRDefault="0070563D" w:rsidP="0070563D">
      <w:pPr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70563D">
        <w:rPr>
          <w:rFonts w:asciiTheme="minorHAnsi" w:hAnsiTheme="minorHAnsi"/>
          <w:sz w:val="28"/>
          <w:szCs w:val="28"/>
          <w:lang w:val="kk-KZ" w:eastAsia="ru-RU"/>
        </w:rPr>
        <w:t>- Доступ к источникам финансирования.</w:t>
      </w:r>
    </w:p>
    <w:p w:rsidR="0070563D" w:rsidRPr="0070563D" w:rsidRDefault="0070563D" w:rsidP="0070563D">
      <w:pPr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70563D">
        <w:rPr>
          <w:rFonts w:asciiTheme="minorHAnsi" w:hAnsiTheme="minorHAnsi"/>
          <w:sz w:val="28"/>
          <w:szCs w:val="28"/>
          <w:lang w:val="kk-KZ" w:eastAsia="ru-RU"/>
        </w:rPr>
        <w:t>- Долгосрочные контракты и деловые связи.</w:t>
      </w:r>
    </w:p>
    <w:p w:rsidR="0070563D" w:rsidRPr="0070563D" w:rsidRDefault="0070563D" w:rsidP="0070563D">
      <w:pPr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70563D">
        <w:rPr>
          <w:rFonts w:asciiTheme="minorHAnsi" w:hAnsiTheme="minorHAnsi"/>
          <w:sz w:val="28"/>
          <w:szCs w:val="28"/>
          <w:lang w:val="kk-KZ" w:eastAsia="ru-RU"/>
        </w:rPr>
        <w:t>- Активный маркетинг</w:t>
      </w:r>
      <w:r>
        <w:rPr>
          <w:rFonts w:asciiTheme="minorHAnsi" w:hAnsiTheme="minorHAnsi"/>
          <w:sz w:val="28"/>
          <w:szCs w:val="28"/>
          <w:lang w:val="kk-KZ" w:eastAsia="ru-RU"/>
        </w:rPr>
        <w:t>.</w:t>
      </w:r>
    </w:p>
    <w:p w:rsidR="0070563D" w:rsidRPr="0070563D" w:rsidRDefault="0070563D" w:rsidP="0070563D">
      <w:pPr>
        <w:ind w:firstLine="567"/>
        <w:jc w:val="both"/>
        <w:rPr>
          <w:rFonts w:asciiTheme="minorHAnsi" w:hAnsiTheme="minorHAnsi"/>
          <w:sz w:val="28"/>
          <w:szCs w:val="28"/>
          <w:lang w:val="kk-KZ" w:eastAsia="ru-RU"/>
        </w:rPr>
      </w:pPr>
      <w:r w:rsidRPr="0070563D">
        <w:rPr>
          <w:rFonts w:asciiTheme="minorHAnsi" w:hAnsiTheme="minorHAnsi"/>
          <w:sz w:val="28"/>
          <w:szCs w:val="28"/>
          <w:lang w:val="kk-KZ" w:eastAsia="ru-RU"/>
        </w:rPr>
        <w:t>- Административные барьеры</w:t>
      </w:r>
      <w:r>
        <w:rPr>
          <w:rFonts w:asciiTheme="minorHAnsi" w:hAnsiTheme="minorHAnsi"/>
          <w:sz w:val="28"/>
          <w:szCs w:val="28"/>
          <w:lang w:val="kk-KZ" w:eastAsia="ru-RU"/>
        </w:rPr>
        <w:t>.</w:t>
      </w:r>
    </w:p>
    <w:p w:rsidR="00641F07" w:rsidRPr="00641F07" w:rsidRDefault="00641F07" w:rsidP="00641F07">
      <w:pPr>
        <w:rPr>
          <w:lang w:eastAsia="ru-RU"/>
        </w:rPr>
      </w:pPr>
    </w:p>
    <w:p w:rsidR="009F1E13" w:rsidRPr="009F1E13" w:rsidRDefault="009F1E13" w:rsidP="009F1E13">
      <w:pPr>
        <w:pStyle w:val="1"/>
        <w:numPr>
          <w:ilvl w:val="0"/>
          <w:numId w:val="1"/>
        </w:numPr>
        <w:rPr>
          <w:lang w:val="kk-KZ"/>
        </w:rPr>
      </w:pPr>
      <w:bookmarkStart w:id="18" w:name="_Toc22131407"/>
      <w:r>
        <w:rPr>
          <w:lang w:val="kk-KZ"/>
        </w:rPr>
        <w:t>Объем продаж и условия оплаты</w:t>
      </w:r>
      <w:bookmarkEnd w:id="18"/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00" w:firstRow="0" w:lastRow="0" w:firstColumn="0" w:lastColumn="0" w:noHBand="0" w:noVBand="1"/>
      </w:tblPr>
      <w:tblGrid>
        <w:gridCol w:w="3469"/>
        <w:gridCol w:w="2977"/>
        <w:gridCol w:w="3084"/>
      </w:tblGrid>
      <w:tr w:rsidR="009F1E13" w:rsidTr="009F1E13">
        <w:tc>
          <w:tcPr>
            <w:tcW w:w="182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9F1E13" w:rsidRPr="009F1E13" w:rsidRDefault="009F1E13" w:rsidP="00C9754F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F1E13">
              <w:rPr>
                <w:rFonts w:asciiTheme="minorHAnsi" w:hAnsiTheme="minorHAnsi"/>
                <w:sz w:val="28"/>
                <w:szCs w:val="28"/>
                <w:lang w:val="kk-KZ" w:eastAsia="ru-RU"/>
              </w:rPr>
              <w:t>Наименование</w:t>
            </w: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 xml:space="preserve"> услуги</w:t>
            </w:r>
          </w:p>
        </w:tc>
        <w:tc>
          <w:tcPr>
            <w:tcW w:w="156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9F1E13" w:rsidRPr="009F1E13" w:rsidRDefault="009F1E13" w:rsidP="00C9754F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Кол-во детей в группе</w:t>
            </w:r>
          </w:p>
        </w:tc>
        <w:tc>
          <w:tcPr>
            <w:tcW w:w="16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8CCE4"/>
          </w:tcPr>
          <w:p w:rsidR="009F1E13" w:rsidRPr="009F1E13" w:rsidRDefault="009F1E13" w:rsidP="00C9754F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Стоимтость оплаты с чел., тенге</w:t>
            </w:r>
          </w:p>
        </w:tc>
      </w:tr>
      <w:tr w:rsidR="009F1E13" w:rsidTr="009F1E13">
        <w:trPr>
          <w:trHeight w:val="660"/>
        </w:trPr>
        <w:tc>
          <w:tcPr>
            <w:tcW w:w="182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9F1E13" w:rsidRPr="009F1E13" w:rsidRDefault="009F1E13" w:rsidP="00C9754F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Младшая группа</w:t>
            </w:r>
          </w:p>
        </w:tc>
        <w:tc>
          <w:tcPr>
            <w:tcW w:w="156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9F1E13" w:rsidRPr="009F1E13" w:rsidRDefault="009F1E13" w:rsidP="00C9754F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50</w:t>
            </w:r>
          </w:p>
        </w:tc>
        <w:tc>
          <w:tcPr>
            <w:tcW w:w="16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</w:tcPr>
          <w:p w:rsidR="009F1E13" w:rsidRPr="009F1E13" w:rsidRDefault="009F1E13" w:rsidP="00C9754F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20 000</w:t>
            </w:r>
          </w:p>
        </w:tc>
      </w:tr>
      <w:tr w:rsidR="009F1E13" w:rsidTr="009F1E13">
        <w:trPr>
          <w:trHeight w:val="660"/>
        </w:trPr>
        <w:tc>
          <w:tcPr>
            <w:tcW w:w="182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9F1E13" w:rsidRDefault="009F1E13" w:rsidP="00C9754F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Средняя група</w:t>
            </w:r>
          </w:p>
        </w:tc>
        <w:tc>
          <w:tcPr>
            <w:tcW w:w="156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9F1E13" w:rsidRDefault="009F1E13" w:rsidP="00C9754F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16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</w:tcPr>
          <w:p w:rsidR="009F1E13" w:rsidRDefault="009F1E13" w:rsidP="00C9754F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20 000</w:t>
            </w:r>
          </w:p>
        </w:tc>
      </w:tr>
      <w:tr w:rsidR="009F1E13" w:rsidTr="009F1E13">
        <w:trPr>
          <w:trHeight w:val="660"/>
        </w:trPr>
        <w:tc>
          <w:tcPr>
            <w:tcW w:w="182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9F1E13" w:rsidRDefault="009F1E13" w:rsidP="00C9754F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Старшая группа</w:t>
            </w:r>
          </w:p>
        </w:tc>
        <w:tc>
          <w:tcPr>
            <w:tcW w:w="156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9F1E13" w:rsidRDefault="009F1E13" w:rsidP="00C9754F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16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</w:tcPr>
          <w:p w:rsidR="009F1E13" w:rsidRDefault="009F1E13" w:rsidP="00C9754F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20 000</w:t>
            </w:r>
          </w:p>
        </w:tc>
      </w:tr>
      <w:tr w:rsidR="009F1E13" w:rsidTr="009F1E13">
        <w:trPr>
          <w:trHeight w:val="660"/>
        </w:trPr>
        <w:tc>
          <w:tcPr>
            <w:tcW w:w="182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9F1E13" w:rsidRDefault="009F1E13" w:rsidP="00C9754F">
            <w:pPr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Дополнительные кружки (логопед, английский, спортивные секции)</w:t>
            </w:r>
          </w:p>
        </w:tc>
        <w:tc>
          <w:tcPr>
            <w:tcW w:w="156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</w:tcPr>
          <w:p w:rsidR="009F1E13" w:rsidRDefault="009F1E13" w:rsidP="00C9754F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50</w:t>
            </w:r>
          </w:p>
        </w:tc>
        <w:tc>
          <w:tcPr>
            <w:tcW w:w="161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8F8F8"/>
          </w:tcPr>
          <w:p w:rsidR="009F1E13" w:rsidRDefault="009F1E13" w:rsidP="00C9754F">
            <w:pPr>
              <w:spacing w:after="0" w:line="240" w:lineRule="auto"/>
              <w:jc w:val="center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>
              <w:rPr>
                <w:rFonts w:asciiTheme="minorHAnsi" w:hAnsiTheme="minorHAnsi"/>
                <w:sz w:val="28"/>
                <w:szCs w:val="28"/>
                <w:lang w:val="kk-KZ" w:eastAsia="ru-RU"/>
              </w:rPr>
              <w:t>3 000</w:t>
            </w:r>
          </w:p>
        </w:tc>
      </w:tr>
    </w:tbl>
    <w:p w:rsidR="009F1E13" w:rsidRDefault="009F1E13" w:rsidP="009F1E13">
      <w:pPr>
        <w:rPr>
          <w:lang w:val="kk-KZ"/>
        </w:rPr>
      </w:pPr>
    </w:p>
    <w:p w:rsidR="009246A5" w:rsidRDefault="009246A5" w:rsidP="009F1E13">
      <w:pPr>
        <w:rPr>
          <w:lang w:val="kk-KZ"/>
        </w:rPr>
      </w:pPr>
    </w:p>
    <w:p w:rsidR="009246A5" w:rsidRPr="009F1E13" w:rsidRDefault="009246A5" w:rsidP="009F1E13">
      <w:pPr>
        <w:rPr>
          <w:lang w:val="kk-KZ"/>
        </w:rPr>
      </w:pPr>
    </w:p>
    <w:p w:rsidR="009246A5" w:rsidRDefault="009246A5" w:rsidP="009246A5">
      <w:pPr>
        <w:pStyle w:val="1"/>
        <w:numPr>
          <w:ilvl w:val="0"/>
          <w:numId w:val="1"/>
        </w:numPr>
      </w:pPr>
      <w:bookmarkStart w:id="19" w:name="_Toc22131408"/>
      <w:r>
        <w:lastRenderedPageBreak/>
        <w:t>организация каналов сбыта</w:t>
      </w:r>
      <w:bookmarkEnd w:id="19"/>
    </w:p>
    <w:p w:rsidR="009246A5" w:rsidRDefault="009246A5" w:rsidP="009246A5">
      <w:pPr>
        <w:jc w:val="both"/>
        <w:rPr>
          <w:rFonts w:asciiTheme="minorHAnsi" w:hAnsiTheme="minorHAnsi"/>
          <w:sz w:val="28"/>
          <w:szCs w:val="28"/>
          <w:lang w:val="kk-KZ" w:eastAsia="ru-RU"/>
        </w:rPr>
      </w:pPr>
      <w:r>
        <w:rPr>
          <w:sz w:val="24"/>
          <w:szCs w:val="24"/>
        </w:rPr>
        <w:t xml:space="preserve">      </w:t>
      </w:r>
      <w:r w:rsidRPr="009246A5">
        <w:rPr>
          <w:rFonts w:asciiTheme="minorHAnsi" w:hAnsiTheme="minorHAnsi"/>
          <w:sz w:val="28"/>
          <w:szCs w:val="28"/>
          <w:lang w:val="kk-KZ" w:eastAsia="ru-RU"/>
        </w:rPr>
        <w:t>На начальном этапе достаточно будет рекламы в социальных сетях, а также для продвижения услуг целесообразно разработать интернет-сайт, на котором будет представлен перечень предоставляемых услуг.</w:t>
      </w:r>
    </w:p>
    <w:p w:rsidR="009246A5" w:rsidRPr="009246A5" w:rsidRDefault="009246A5" w:rsidP="009246A5">
      <w:pPr>
        <w:jc w:val="both"/>
        <w:rPr>
          <w:rFonts w:asciiTheme="minorHAnsi" w:hAnsiTheme="minorHAnsi"/>
          <w:sz w:val="28"/>
          <w:szCs w:val="28"/>
          <w:lang w:val="kk-KZ" w:eastAsia="ru-RU"/>
        </w:rPr>
      </w:pPr>
    </w:p>
    <w:p w:rsidR="009246A5" w:rsidRPr="009246A5" w:rsidRDefault="009246A5" w:rsidP="009246A5">
      <w:pPr>
        <w:pStyle w:val="2"/>
        <w:numPr>
          <w:ilvl w:val="1"/>
          <w:numId w:val="1"/>
        </w:numPr>
      </w:pPr>
      <w:bookmarkStart w:id="20" w:name="_heading=h.3whwml4" w:colFirst="0" w:colLast="0"/>
      <w:bookmarkStart w:id="21" w:name="_Toc22131409"/>
      <w:bookmarkEnd w:id="20"/>
      <w:r w:rsidRPr="009246A5">
        <w:t>SWOT-анализ роложнния компании на рынке</w:t>
      </w:r>
      <w:bookmarkEnd w:id="21"/>
    </w:p>
    <w:tbl>
      <w:tblPr>
        <w:tblW w:w="947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4145"/>
        <w:gridCol w:w="3726"/>
      </w:tblGrid>
      <w:tr w:rsidR="009246A5" w:rsidRPr="009246A5" w:rsidTr="007439C7">
        <w:tc>
          <w:tcPr>
            <w:tcW w:w="16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46A5" w:rsidRPr="009246A5" w:rsidRDefault="009246A5" w:rsidP="00C9754F">
            <w:pPr>
              <w:spacing w:before="45" w:after="0" w:line="240" w:lineRule="auto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Внутренняя среда</w:t>
            </w:r>
          </w:p>
        </w:tc>
        <w:tc>
          <w:tcPr>
            <w:tcW w:w="41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46A5" w:rsidRPr="009246A5" w:rsidRDefault="009246A5" w:rsidP="00C9754F">
            <w:pPr>
              <w:spacing w:before="45" w:after="0" w:line="240" w:lineRule="auto"/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b/>
                <w:i/>
                <w:sz w:val="28"/>
                <w:szCs w:val="28"/>
                <w:lang w:val="kk-KZ" w:eastAsia="ru-RU"/>
              </w:rPr>
              <w:t>Сильные стороны</w:t>
            </w:r>
          </w:p>
          <w:p w:rsidR="009246A5" w:rsidRPr="009246A5" w:rsidRDefault="009246A5" w:rsidP="00C9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286" w:hanging="286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1.Профессиональный персонал</w:t>
            </w:r>
          </w:p>
          <w:p w:rsidR="009246A5" w:rsidRPr="009246A5" w:rsidRDefault="009246A5" w:rsidP="00C9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2.Создание условий для успешной адаптации детей к условиям ДОУ.</w:t>
            </w:r>
          </w:p>
          <w:p w:rsidR="009246A5" w:rsidRPr="009246A5" w:rsidRDefault="009246A5" w:rsidP="00C9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3.Соблюдение гигиенических требований к организации образовательной деятельности с детьми (регулярное проветривание, световой режим, влажная уборка).</w:t>
            </w:r>
          </w:p>
          <w:p w:rsidR="009246A5" w:rsidRPr="009246A5" w:rsidRDefault="009246A5" w:rsidP="00C97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4.Соответствие учебной нагрузки дошкольников</w:t>
            </w:r>
          </w:p>
        </w:tc>
        <w:tc>
          <w:tcPr>
            <w:tcW w:w="3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46A5" w:rsidRPr="009246A5" w:rsidRDefault="009246A5" w:rsidP="00C9754F">
            <w:pPr>
              <w:spacing w:before="45" w:after="0" w:line="240" w:lineRule="auto"/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b/>
                <w:i/>
                <w:sz w:val="28"/>
                <w:szCs w:val="28"/>
                <w:lang w:val="kk-KZ" w:eastAsia="ru-RU"/>
              </w:rPr>
              <w:t>Слабые стороны</w:t>
            </w:r>
          </w:p>
          <w:p w:rsidR="009246A5" w:rsidRPr="009246A5" w:rsidRDefault="009246A5" w:rsidP="00C9754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52" w:hanging="352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Высокая ответственность, возможны серьезные последствия (в случае травмирования ребенка, например).</w:t>
            </w:r>
          </w:p>
        </w:tc>
      </w:tr>
      <w:tr w:rsidR="009246A5" w:rsidRPr="009246A5" w:rsidTr="007439C7">
        <w:tc>
          <w:tcPr>
            <w:tcW w:w="16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46A5" w:rsidRPr="009246A5" w:rsidRDefault="009246A5" w:rsidP="00C9754F">
            <w:pPr>
              <w:spacing w:before="45" w:after="0" w:line="240" w:lineRule="auto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Внешняя среда</w:t>
            </w:r>
          </w:p>
        </w:tc>
        <w:tc>
          <w:tcPr>
            <w:tcW w:w="41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46A5" w:rsidRPr="009246A5" w:rsidRDefault="009246A5" w:rsidP="00C9754F">
            <w:pPr>
              <w:spacing w:before="45" w:after="0" w:line="240" w:lineRule="auto"/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b/>
                <w:i/>
                <w:sz w:val="28"/>
                <w:szCs w:val="28"/>
                <w:lang w:val="kk-KZ" w:eastAsia="ru-RU"/>
              </w:rPr>
              <w:t>Возможности</w:t>
            </w:r>
          </w:p>
          <w:p w:rsidR="009246A5" w:rsidRPr="009246A5" w:rsidRDefault="009246A5" w:rsidP="00C975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5" w:after="0" w:line="240" w:lineRule="auto"/>
              <w:ind w:left="286" w:hanging="286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Возможность организации дополнительных платных услуг.</w:t>
            </w:r>
          </w:p>
          <w:p w:rsidR="009246A5" w:rsidRPr="009246A5" w:rsidRDefault="009246A5" w:rsidP="00C9754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86" w:hanging="286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Развитие инновационных форм работы с детьми </w:t>
            </w:r>
          </w:p>
          <w:p w:rsidR="009246A5" w:rsidRPr="009246A5" w:rsidRDefault="009246A5" w:rsidP="00C9754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86" w:hanging="286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Предоставление широкого спектра услуг.</w:t>
            </w:r>
          </w:p>
          <w:p w:rsidR="009246A5" w:rsidRPr="009246A5" w:rsidRDefault="009246A5" w:rsidP="00C9754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86" w:hanging="286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Возможность привлечения инвестиций в данном секторе экономики.</w:t>
            </w:r>
          </w:p>
          <w:p w:rsidR="009246A5" w:rsidRPr="009246A5" w:rsidRDefault="009246A5" w:rsidP="00C9754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86" w:hanging="286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Низкий уровень затрат на рекламу.</w:t>
            </w:r>
          </w:p>
          <w:p w:rsidR="009246A5" w:rsidRPr="009246A5" w:rsidRDefault="009246A5" w:rsidP="00C9754F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286" w:hanging="286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Изменения в законодательных актах.</w:t>
            </w:r>
          </w:p>
        </w:tc>
        <w:tc>
          <w:tcPr>
            <w:tcW w:w="372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246A5" w:rsidRPr="009246A5" w:rsidRDefault="009246A5" w:rsidP="00C9754F">
            <w:pPr>
              <w:spacing w:before="45" w:after="0" w:line="240" w:lineRule="auto"/>
              <w:jc w:val="center"/>
              <w:rPr>
                <w:rFonts w:asciiTheme="minorHAnsi" w:hAnsiTheme="minorHAnsi"/>
                <w:b/>
                <w:i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b/>
                <w:i/>
                <w:sz w:val="28"/>
                <w:szCs w:val="28"/>
                <w:lang w:val="kk-KZ" w:eastAsia="ru-RU"/>
              </w:rPr>
              <w:t>Угрозы</w:t>
            </w:r>
          </w:p>
          <w:p w:rsidR="009246A5" w:rsidRPr="009246A5" w:rsidRDefault="009246A5" w:rsidP="00C975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1" w:hanging="271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Увеличение временных затрат на самообразовательную деятельность педагогов.</w:t>
            </w:r>
          </w:p>
          <w:p w:rsidR="009246A5" w:rsidRPr="009246A5" w:rsidRDefault="009246A5" w:rsidP="00C975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31" w:hanging="271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Разногласия педагогов и родителей в вопросах воспитания дошкольников</w:t>
            </w:r>
          </w:p>
          <w:p w:rsidR="009246A5" w:rsidRPr="009246A5" w:rsidRDefault="009246A5" w:rsidP="00C9754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03" w:hanging="283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Снижение уровня доходов населения вследствие кризиса.</w:t>
            </w:r>
          </w:p>
          <w:p w:rsidR="009246A5" w:rsidRPr="009246A5" w:rsidRDefault="009246A5" w:rsidP="00C9754F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303" w:hanging="283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Наличие финансовых барьеров для входа на рынок.</w:t>
            </w:r>
          </w:p>
          <w:p w:rsidR="009246A5" w:rsidRPr="009246A5" w:rsidRDefault="009246A5" w:rsidP="00C9754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303" w:hanging="283"/>
              <w:jc w:val="both"/>
              <w:rPr>
                <w:rFonts w:asciiTheme="minorHAnsi" w:hAnsiTheme="minorHAnsi"/>
                <w:sz w:val="28"/>
                <w:szCs w:val="28"/>
                <w:lang w:val="kk-KZ" w:eastAsia="ru-RU"/>
              </w:rPr>
            </w:pPr>
            <w:r w:rsidRPr="009246A5">
              <w:rPr>
                <w:rFonts w:asciiTheme="minorHAnsi" w:hAnsiTheme="minorHAnsi"/>
                <w:sz w:val="28"/>
                <w:szCs w:val="28"/>
                <w:lang w:val="kk-KZ" w:eastAsia="ru-RU"/>
              </w:rPr>
              <w:t>Строгие требования со стороны СЭС и Пожарной инспекции</w:t>
            </w:r>
          </w:p>
        </w:tc>
      </w:tr>
    </w:tbl>
    <w:p w:rsidR="00C718ED" w:rsidRDefault="00C718ED" w:rsidP="00C718ED">
      <w:pPr>
        <w:pStyle w:val="2"/>
        <w:numPr>
          <w:ilvl w:val="1"/>
          <w:numId w:val="1"/>
        </w:numPr>
      </w:pPr>
      <w:bookmarkStart w:id="22" w:name="_Toc22131410"/>
      <w:r>
        <w:lastRenderedPageBreak/>
        <w:t>план реализации проекта</w:t>
      </w:r>
      <w:bookmarkEnd w:id="22"/>
    </w:p>
    <w:tbl>
      <w:tblPr>
        <w:tblW w:w="94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"/>
        <w:gridCol w:w="5278"/>
        <w:gridCol w:w="3830"/>
      </w:tblGrid>
      <w:tr w:rsidR="00C718ED" w:rsidRPr="00C718ED" w:rsidTr="007439C7">
        <w:trPr>
          <w:jc w:val="center"/>
        </w:trPr>
        <w:tc>
          <w:tcPr>
            <w:tcW w:w="36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C718E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78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C718E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Этап</w:t>
            </w:r>
          </w:p>
        </w:tc>
        <w:tc>
          <w:tcPr>
            <w:tcW w:w="3830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C718ED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Дата начала</w:t>
            </w:r>
          </w:p>
        </w:tc>
      </w:tr>
      <w:tr w:rsidR="00C718ED" w:rsidRPr="00C718ED" w:rsidTr="007439C7">
        <w:trPr>
          <w:jc w:val="center"/>
        </w:trPr>
        <w:tc>
          <w:tcPr>
            <w:tcW w:w="36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718ED">
              <w:rPr>
                <w:rFonts w:asciiTheme="minorHAnsi" w:hAnsi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718ED">
              <w:rPr>
                <w:rFonts w:asciiTheme="minorHAnsi" w:hAnsiTheme="minorHAnsi"/>
                <w:color w:val="000000"/>
                <w:sz w:val="28"/>
                <w:szCs w:val="28"/>
              </w:rPr>
              <w:t>Подготовка документов для финансирования</w:t>
            </w:r>
          </w:p>
        </w:tc>
        <w:tc>
          <w:tcPr>
            <w:tcW w:w="3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Октябрь 2019 г.</w:t>
            </w:r>
          </w:p>
        </w:tc>
      </w:tr>
      <w:tr w:rsidR="00C718ED" w:rsidRPr="00C718ED" w:rsidTr="007439C7">
        <w:trPr>
          <w:jc w:val="center"/>
        </w:trPr>
        <w:tc>
          <w:tcPr>
            <w:tcW w:w="36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718ED">
              <w:rPr>
                <w:rFonts w:asciiTheme="minorHAnsi" w:hAnsi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718ED">
              <w:rPr>
                <w:rFonts w:asciiTheme="minorHAnsi" w:hAnsiTheme="minorHAnsi"/>
                <w:color w:val="000000"/>
                <w:sz w:val="28"/>
                <w:szCs w:val="28"/>
              </w:rPr>
              <w:t>Получение финансирования</w:t>
            </w:r>
          </w:p>
        </w:tc>
        <w:tc>
          <w:tcPr>
            <w:tcW w:w="3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Октябрь 2019 г.</w:t>
            </w:r>
          </w:p>
        </w:tc>
      </w:tr>
      <w:tr w:rsidR="00C718ED" w:rsidRPr="00C718ED" w:rsidTr="007439C7">
        <w:trPr>
          <w:jc w:val="center"/>
        </w:trPr>
        <w:tc>
          <w:tcPr>
            <w:tcW w:w="36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ind w:left="720" w:hanging="720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718ED">
              <w:rPr>
                <w:rFonts w:asciiTheme="minorHAnsi" w:hAnsi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Строительные работы</w:t>
            </w:r>
          </w:p>
        </w:tc>
        <w:tc>
          <w:tcPr>
            <w:tcW w:w="3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Ноябрь 2019 г.</w:t>
            </w:r>
          </w:p>
        </w:tc>
      </w:tr>
      <w:tr w:rsidR="00C718ED" w:rsidRPr="00C718ED" w:rsidTr="007439C7">
        <w:trPr>
          <w:jc w:val="center"/>
        </w:trPr>
        <w:tc>
          <w:tcPr>
            <w:tcW w:w="36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718ED">
              <w:rPr>
                <w:rFonts w:asciiTheme="minorHAnsi" w:hAnsi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78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7439C7">
            <w:pPr>
              <w:spacing w:before="45" w:after="45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 w:rsidRPr="00C718ED">
              <w:rPr>
                <w:rFonts w:asciiTheme="minorHAnsi" w:hAnsiTheme="minorHAnsi"/>
                <w:color w:val="000000"/>
                <w:sz w:val="28"/>
                <w:szCs w:val="28"/>
              </w:rPr>
              <w:t>Начало предоставления услуг</w:t>
            </w:r>
          </w:p>
        </w:tc>
        <w:tc>
          <w:tcPr>
            <w:tcW w:w="383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718ED" w:rsidRPr="00C718ED" w:rsidRDefault="00C718ED" w:rsidP="00C718ED">
            <w:pPr>
              <w:spacing w:before="45" w:after="45"/>
              <w:jc w:val="center"/>
              <w:rPr>
                <w:rFonts w:asciiTheme="minorHAnsi" w:hAnsi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color w:val="000000"/>
                <w:sz w:val="28"/>
                <w:szCs w:val="28"/>
              </w:rPr>
              <w:t>Декабрь</w:t>
            </w:r>
            <w:r w:rsidRPr="00C718E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201</w:t>
            </w:r>
            <w:r>
              <w:rPr>
                <w:rFonts w:asciiTheme="minorHAnsi" w:hAnsiTheme="minorHAnsi"/>
                <w:color w:val="000000"/>
                <w:sz w:val="28"/>
                <w:szCs w:val="28"/>
              </w:rPr>
              <w:t>9</w:t>
            </w:r>
            <w:r w:rsidRPr="00C718ED">
              <w:rPr>
                <w:rFonts w:asciiTheme="minorHAnsi" w:hAnsiTheme="minorHAnsi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C718ED" w:rsidRDefault="00C718ED" w:rsidP="00C718ED"/>
    <w:p w:rsidR="00C718ED" w:rsidRDefault="00F76967" w:rsidP="00F76967">
      <w:pPr>
        <w:pStyle w:val="1"/>
        <w:numPr>
          <w:ilvl w:val="0"/>
          <w:numId w:val="1"/>
        </w:numPr>
        <w:rPr>
          <w:lang w:val="kk-KZ" w:eastAsia="ru-RU"/>
        </w:rPr>
      </w:pPr>
      <w:bookmarkStart w:id="23" w:name="_Toc22131411"/>
      <w:r>
        <w:rPr>
          <w:lang w:val="kk-KZ" w:eastAsia="ru-RU"/>
        </w:rPr>
        <w:t>Описание требуемых ресурсов</w:t>
      </w:r>
      <w:bookmarkEnd w:id="23"/>
      <w:r>
        <w:rPr>
          <w:lang w:val="kk-KZ" w:eastAsia="ru-RU"/>
        </w:rPr>
        <w:t xml:space="preserve"> </w:t>
      </w:r>
    </w:p>
    <w:p w:rsidR="00F76967" w:rsidRDefault="00F76967" w:rsidP="00F76967">
      <w:pPr>
        <w:pStyle w:val="2"/>
        <w:numPr>
          <w:ilvl w:val="1"/>
          <w:numId w:val="1"/>
        </w:numPr>
        <w:rPr>
          <w:lang w:val="kk-KZ" w:eastAsia="ru-RU"/>
        </w:rPr>
      </w:pPr>
      <w:bookmarkStart w:id="24" w:name="_Toc22131412"/>
      <w:r>
        <w:rPr>
          <w:lang w:val="kk-KZ" w:eastAsia="ru-RU"/>
        </w:rPr>
        <w:t>Анализ расположения и инфраструктура</w:t>
      </w:r>
      <w:bookmarkEnd w:id="24"/>
      <w:r>
        <w:rPr>
          <w:lang w:val="kk-KZ" w:eastAsia="ru-RU"/>
        </w:rPr>
        <w:t xml:space="preserve"> </w:t>
      </w:r>
    </w:p>
    <w:p w:rsidR="00F76967" w:rsidRDefault="00F76967" w:rsidP="00F76967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76967">
        <w:rPr>
          <w:rFonts w:asciiTheme="minorHAnsi" w:hAnsiTheme="minorHAnsi"/>
          <w:sz w:val="28"/>
          <w:szCs w:val="28"/>
        </w:rPr>
        <w:t xml:space="preserve">Планируемое предприятие размещено </w:t>
      </w:r>
      <w:r>
        <w:rPr>
          <w:rFonts w:asciiTheme="minorHAnsi" w:hAnsiTheme="minorHAnsi"/>
          <w:sz w:val="28"/>
          <w:szCs w:val="28"/>
        </w:rPr>
        <w:t>на частной территории предпринимателя.</w:t>
      </w:r>
      <w:r w:rsidRPr="00F76967">
        <w:rPr>
          <w:rFonts w:asciiTheme="minorHAnsi" w:hAnsiTheme="minorHAnsi"/>
          <w:sz w:val="28"/>
          <w:szCs w:val="28"/>
        </w:rPr>
        <w:t xml:space="preserve"> </w:t>
      </w:r>
    </w:p>
    <w:p w:rsidR="00F76967" w:rsidRDefault="00F76967" w:rsidP="00F76967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F76967">
        <w:rPr>
          <w:rFonts w:asciiTheme="minorHAnsi" w:hAnsiTheme="minorHAnsi"/>
          <w:sz w:val="28"/>
          <w:szCs w:val="28"/>
        </w:rPr>
        <w:t>Проектом предусмотрено использование помещения, в котором уже присутствует необходимая коммуникационная структура (электро-, тепло- и водоснабжение, телефонная связь).</w:t>
      </w:r>
    </w:p>
    <w:p w:rsidR="00F76967" w:rsidRDefault="00FB3093" w:rsidP="00FB3093">
      <w:pPr>
        <w:pStyle w:val="2"/>
        <w:numPr>
          <w:ilvl w:val="1"/>
          <w:numId w:val="1"/>
        </w:numPr>
      </w:pPr>
      <w:bookmarkStart w:id="25" w:name="_Toc22131413"/>
      <w:r>
        <w:t>Смета расходов на кредитные средства</w:t>
      </w:r>
      <w:bookmarkEnd w:id="25"/>
      <w:r>
        <w:t xml:space="preserve"> </w:t>
      </w:r>
    </w:p>
    <w:p w:rsidR="00FB3093" w:rsidRDefault="00FB3093" w:rsidP="00FB3093">
      <w:pPr>
        <w:pStyle w:val="ac"/>
        <w:ind w:left="0" w:firstLine="567"/>
        <w:jc w:val="both"/>
        <w:rPr>
          <w:rFonts w:asciiTheme="minorHAnsi" w:hAnsiTheme="minorHAnsi"/>
          <w:sz w:val="28"/>
          <w:szCs w:val="28"/>
        </w:rPr>
      </w:pPr>
      <w:r w:rsidRPr="00FB3093">
        <w:rPr>
          <w:rFonts w:asciiTheme="minorHAnsi" w:hAnsiTheme="minorHAnsi"/>
          <w:sz w:val="28"/>
          <w:szCs w:val="28"/>
        </w:rPr>
        <w:t xml:space="preserve"> Кредитные средства планируется привлечь для следующих целей, представленных в таблице.</w:t>
      </w:r>
    </w:p>
    <w:tbl>
      <w:tblPr>
        <w:tblW w:w="9571" w:type="dxa"/>
        <w:tblLayout w:type="fixed"/>
        <w:tblLook w:val="0400" w:firstRow="0" w:lastRow="0" w:firstColumn="0" w:lastColumn="0" w:noHBand="0" w:noVBand="1"/>
      </w:tblPr>
      <w:tblGrid>
        <w:gridCol w:w="6229"/>
        <w:gridCol w:w="3342"/>
      </w:tblGrid>
      <w:tr w:rsidR="00FB3093" w:rsidRPr="00823F40" w:rsidTr="007439C7">
        <w:trPr>
          <w:trHeight w:val="500"/>
        </w:trPr>
        <w:tc>
          <w:tcPr>
            <w:tcW w:w="6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FB3093" w:rsidRPr="00823F40" w:rsidRDefault="00FB3093" w:rsidP="007439C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23F40">
              <w:rPr>
                <w:rFonts w:asciiTheme="minorHAnsi" w:hAnsiTheme="minorHAnsi"/>
                <w:sz w:val="28"/>
                <w:szCs w:val="28"/>
              </w:rPr>
              <w:t>Наименование расходов</w:t>
            </w:r>
          </w:p>
        </w:tc>
        <w:tc>
          <w:tcPr>
            <w:tcW w:w="3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center"/>
          </w:tcPr>
          <w:p w:rsidR="00FB3093" w:rsidRPr="00823F40" w:rsidRDefault="00FB3093" w:rsidP="007439C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823F40">
              <w:rPr>
                <w:rFonts w:asciiTheme="minorHAnsi" w:hAnsiTheme="minorHAnsi"/>
                <w:sz w:val="28"/>
                <w:szCs w:val="28"/>
              </w:rPr>
              <w:t>Сумма, тенге</w:t>
            </w:r>
          </w:p>
        </w:tc>
      </w:tr>
      <w:tr w:rsidR="00FB3093" w:rsidRPr="00823F40" w:rsidTr="007439C7">
        <w:trPr>
          <w:trHeight w:val="300"/>
        </w:trPr>
        <w:tc>
          <w:tcPr>
            <w:tcW w:w="6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093" w:rsidRPr="00823F40" w:rsidRDefault="00FB3093" w:rsidP="007439C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Строительство детского сада (завершение)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3093" w:rsidRPr="00823F40" w:rsidRDefault="00FB3093" w:rsidP="007439C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35 000 000</w:t>
            </w:r>
          </w:p>
        </w:tc>
      </w:tr>
      <w:tr w:rsidR="00FB3093" w:rsidRPr="00823F40" w:rsidTr="007439C7">
        <w:trPr>
          <w:trHeight w:val="300"/>
        </w:trPr>
        <w:tc>
          <w:tcPr>
            <w:tcW w:w="6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93" w:rsidRPr="00823F40" w:rsidRDefault="00FB3093" w:rsidP="007439C7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23F40">
              <w:rPr>
                <w:rFonts w:asciiTheme="minorHAnsi" w:hAnsiTheme="minorHAnsi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093" w:rsidRPr="00823F40" w:rsidRDefault="00FB3093" w:rsidP="007439C7">
            <w:pPr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  <w:r w:rsidRPr="00823F40">
              <w:rPr>
                <w:rFonts w:asciiTheme="minorHAnsi" w:hAnsiTheme="minorHAnsi"/>
                <w:b/>
                <w:sz w:val="28"/>
                <w:szCs w:val="28"/>
              </w:rPr>
              <w:t>35 000 000</w:t>
            </w:r>
          </w:p>
        </w:tc>
      </w:tr>
    </w:tbl>
    <w:p w:rsidR="00FB3093" w:rsidRDefault="00FB3093" w:rsidP="00FB3093">
      <w:pPr>
        <w:pStyle w:val="ac"/>
        <w:ind w:left="0" w:firstLine="567"/>
        <w:jc w:val="both"/>
        <w:rPr>
          <w:rFonts w:asciiTheme="minorHAnsi" w:hAnsiTheme="minorHAnsi"/>
          <w:sz w:val="28"/>
          <w:szCs w:val="28"/>
        </w:rPr>
      </w:pPr>
    </w:p>
    <w:p w:rsidR="008E2F18" w:rsidRDefault="00FB3093" w:rsidP="008E2F18">
      <w:pPr>
        <w:pStyle w:val="2"/>
        <w:numPr>
          <w:ilvl w:val="1"/>
          <w:numId w:val="1"/>
        </w:numPr>
      </w:pPr>
      <w:bookmarkStart w:id="26" w:name="_Toc22131414"/>
      <w:r>
        <w:t>Штатное расписание</w:t>
      </w:r>
      <w:bookmarkEnd w:id="26"/>
      <w:r>
        <w:t xml:space="preserve"> 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2803"/>
        <w:gridCol w:w="1983"/>
        <w:gridCol w:w="2134"/>
        <w:gridCol w:w="2651"/>
      </w:tblGrid>
      <w:tr w:rsidR="008E2F18" w:rsidRPr="008E2F18" w:rsidTr="008E2F18">
        <w:trPr>
          <w:trHeight w:val="300"/>
        </w:trPr>
        <w:tc>
          <w:tcPr>
            <w:tcW w:w="1464" w:type="pct"/>
            <w:noWrap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ru-RU"/>
              </w:rPr>
              <w:t>Оклад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ru-RU"/>
              </w:rPr>
              <w:t>Кол-во человек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b/>
                <w:bCs/>
                <w:color w:val="000000"/>
                <w:lang w:eastAsia="ru-RU"/>
              </w:rPr>
              <w:t>Итого в мес., тенге</w:t>
            </w:r>
          </w:p>
        </w:tc>
      </w:tr>
      <w:tr w:rsidR="008E2F18" w:rsidRPr="008E2F18" w:rsidTr="008E2F18">
        <w:trPr>
          <w:trHeight w:val="34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Заведующая/ психолог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120 000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120 000</w:t>
            </w:r>
          </w:p>
        </w:tc>
      </w:tr>
      <w:tr w:rsidR="008E2F18" w:rsidRPr="008E2F18" w:rsidTr="008E2F18">
        <w:trPr>
          <w:trHeight w:val="31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100 000</w:t>
            </w:r>
          </w:p>
        </w:tc>
      </w:tr>
      <w:tr w:rsidR="008E2F18" w:rsidRPr="008E2F18" w:rsidTr="008E2F18">
        <w:trPr>
          <w:trHeight w:val="37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</w:tr>
      <w:tr w:rsidR="008E2F18" w:rsidRPr="008E2F18" w:rsidTr="008E2F18">
        <w:trPr>
          <w:trHeight w:val="360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русского языка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33 000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33 000</w:t>
            </w:r>
          </w:p>
        </w:tc>
      </w:tr>
      <w:tr w:rsidR="008E2F18" w:rsidRPr="008E2F18" w:rsidTr="008E2F18">
        <w:trPr>
          <w:trHeight w:val="31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40 000</w:t>
            </w:r>
          </w:p>
        </w:tc>
      </w:tr>
      <w:tr w:rsidR="008E2F18" w:rsidRPr="008E2F18" w:rsidTr="008E2F18">
        <w:trPr>
          <w:trHeight w:val="31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Муз руководитель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44 500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44 500</w:t>
            </w:r>
          </w:p>
        </w:tc>
      </w:tr>
      <w:tr w:rsidR="008E2F18" w:rsidRPr="008E2F18" w:rsidTr="008E2F18">
        <w:trPr>
          <w:trHeight w:val="31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Диет сестра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34 000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34 000</w:t>
            </w:r>
          </w:p>
        </w:tc>
      </w:tr>
      <w:tr w:rsidR="008E2F18" w:rsidRPr="008E2F18" w:rsidTr="008E2F18">
        <w:trPr>
          <w:trHeight w:val="40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35 000</w:t>
            </w:r>
          </w:p>
        </w:tc>
      </w:tr>
      <w:tr w:rsidR="008E2F18" w:rsidRPr="008E2F18" w:rsidTr="008E2F18">
        <w:trPr>
          <w:trHeight w:val="31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225 000</w:t>
            </w:r>
          </w:p>
        </w:tc>
      </w:tr>
      <w:tr w:rsidR="008E2F18" w:rsidRPr="008E2F18" w:rsidTr="008E2F18">
        <w:trPr>
          <w:trHeight w:val="37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50 790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50 790</w:t>
            </w:r>
          </w:p>
        </w:tc>
      </w:tr>
      <w:tr w:rsidR="008E2F18" w:rsidRPr="008E2F18" w:rsidTr="008E2F18">
        <w:trPr>
          <w:trHeight w:val="390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43 000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172 000</w:t>
            </w:r>
          </w:p>
        </w:tc>
      </w:tr>
      <w:tr w:rsidR="008E2F18" w:rsidRPr="008E2F18" w:rsidTr="008E2F18">
        <w:trPr>
          <w:trHeight w:val="34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63 000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63 000</w:t>
            </w:r>
          </w:p>
        </w:tc>
      </w:tr>
      <w:tr w:rsidR="008E2F18" w:rsidRPr="008E2F18" w:rsidTr="008E2F18">
        <w:trPr>
          <w:trHeight w:val="31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Опер по стирке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45 000</w:t>
            </w:r>
          </w:p>
        </w:tc>
      </w:tr>
      <w:tr w:rsidR="008E2F18" w:rsidRPr="008E2F18" w:rsidTr="008E2F18">
        <w:trPr>
          <w:trHeight w:val="31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45 000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90 000</w:t>
            </w:r>
          </w:p>
        </w:tc>
      </w:tr>
      <w:tr w:rsidR="008E2F18" w:rsidRPr="008E2F18" w:rsidTr="008E2F18">
        <w:trPr>
          <w:trHeight w:val="31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48 000</w:t>
            </w:r>
          </w:p>
        </w:tc>
        <w:tc>
          <w:tcPr>
            <w:tcW w:w="111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</w:tcPr>
          <w:p w:rsidR="008E2F18" w:rsidRPr="008E2F18" w:rsidRDefault="008E2F18" w:rsidP="008E2F18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48 000</w:t>
            </w:r>
          </w:p>
        </w:tc>
      </w:tr>
      <w:tr w:rsidR="008E2F18" w:rsidRPr="008E2F18" w:rsidTr="008E2F18">
        <w:trPr>
          <w:trHeight w:val="315"/>
        </w:trPr>
        <w:tc>
          <w:tcPr>
            <w:tcW w:w="1464" w:type="pct"/>
            <w:hideMark/>
          </w:tcPr>
          <w:p w:rsidR="008E2F18" w:rsidRPr="008E2F18" w:rsidRDefault="008E2F18" w:rsidP="008E2F1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6" w:type="pct"/>
          </w:tcPr>
          <w:p w:rsidR="008E2F18" w:rsidRPr="008E2F18" w:rsidRDefault="008E2F18" w:rsidP="007439C7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</w:tcPr>
          <w:p w:rsidR="008E2F18" w:rsidRPr="008E2F18" w:rsidRDefault="008E2F18" w:rsidP="009B0089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B00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pct"/>
          </w:tcPr>
          <w:p w:rsidR="008E2F18" w:rsidRPr="008E2F18" w:rsidRDefault="008E2F18" w:rsidP="009B0089">
            <w:pPr>
              <w:jc w:val="right"/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</w:pPr>
            <w:r w:rsidRPr="008E2F18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B0089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ru-RU"/>
              </w:rPr>
              <w:t> 135 290</w:t>
            </w:r>
          </w:p>
        </w:tc>
      </w:tr>
    </w:tbl>
    <w:p w:rsidR="00FB3093" w:rsidRPr="00FB3093" w:rsidRDefault="00FB3093" w:rsidP="00FB3093"/>
    <w:p w:rsidR="00FB3093" w:rsidRDefault="009D1D3B" w:rsidP="009D1D3B">
      <w:pPr>
        <w:pStyle w:val="2"/>
        <w:numPr>
          <w:ilvl w:val="1"/>
          <w:numId w:val="1"/>
        </w:numPr>
      </w:pPr>
      <w:bookmarkStart w:id="27" w:name="_Toc22131415"/>
      <w:r>
        <w:t>Постоянные издержки</w:t>
      </w:r>
      <w:bookmarkEnd w:id="27"/>
      <w:r>
        <w:t xml:space="preserve">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D1D3B" w:rsidRPr="009D1D3B" w:rsidTr="009D1D3B">
        <w:tc>
          <w:tcPr>
            <w:tcW w:w="4785" w:type="dxa"/>
          </w:tcPr>
          <w:p w:rsidR="009D1D3B" w:rsidRPr="009B0089" w:rsidRDefault="009D1D3B" w:rsidP="009D1D3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B0089">
              <w:rPr>
                <w:rFonts w:asciiTheme="minorHAnsi" w:hAnsiTheme="minorHAnsi"/>
                <w:b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4786" w:type="dxa"/>
          </w:tcPr>
          <w:p w:rsidR="009D1D3B" w:rsidRPr="009B0089" w:rsidRDefault="009D1D3B" w:rsidP="009D1D3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B0089">
              <w:rPr>
                <w:rFonts w:asciiTheme="minorHAnsi" w:hAnsiTheme="minorHAnsi"/>
                <w:b/>
                <w:sz w:val="28"/>
                <w:szCs w:val="28"/>
              </w:rPr>
              <w:t>Сумма, тенге</w:t>
            </w:r>
          </w:p>
        </w:tc>
      </w:tr>
      <w:tr w:rsidR="009D1D3B" w:rsidRPr="009D1D3B" w:rsidTr="009D1D3B">
        <w:tc>
          <w:tcPr>
            <w:tcW w:w="4785" w:type="dxa"/>
          </w:tcPr>
          <w:p w:rsidR="009D1D3B" w:rsidRPr="009D1D3B" w:rsidRDefault="009D1D3B" w:rsidP="009D1D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Коммунальные расходы</w:t>
            </w:r>
          </w:p>
        </w:tc>
        <w:tc>
          <w:tcPr>
            <w:tcW w:w="4786" w:type="dxa"/>
          </w:tcPr>
          <w:p w:rsidR="009D1D3B" w:rsidRPr="009D1D3B" w:rsidRDefault="009D1D3B" w:rsidP="009D1D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80  000</w:t>
            </w:r>
          </w:p>
        </w:tc>
      </w:tr>
      <w:tr w:rsidR="009D1D3B" w:rsidRPr="009D1D3B" w:rsidTr="009D1D3B">
        <w:tc>
          <w:tcPr>
            <w:tcW w:w="4785" w:type="dxa"/>
          </w:tcPr>
          <w:p w:rsidR="009D1D3B" w:rsidRPr="009D1D3B" w:rsidRDefault="009D1D3B" w:rsidP="009D1D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Питание</w:t>
            </w:r>
          </w:p>
        </w:tc>
        <w:tc>
          <w:tcPr>
            <w:tcW w:w="4786" w:type="dxa"/>
          </w:tcPr>
          <w:p w:rsidR="009D1D3B" w:rsidRPr="009D1D3B" w:rsidRDefault="009D1D3B" w:rsidP="009B0089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1 </w:t>
            </w:r>
            <w:r w:rsidR="009B0089">
              <w:rPr>
                <w:rFonts w:asciiTheme="minorHAnsi" w:hAnsiTheme="minorHAnsi"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sz w:val="28"/>
                <w:szCs w:val="28"/>
              </w:rPr>
              <w:t>00 000</w:t>
            </w:r>
          </w:p>
        </w:tc>
      </w:tr>
      <w:tr w:rsidR="009D1D3B" w:rsidRPr="009D1D3B" w:rsidTr="009D1D3B">
        <w:tc>
          <w:tcPr>
            <w:tcW w:w="4785" w:type="dxa"/>
          </w:tcPr>
          <w:p w:rsidR="009D1D3B" w:rsidRDefault="009D1D3B" w:rsidP="009D1D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Прочие</w:t>
            </w:r>
          </w:p>
        </w:tc>
        <w:tc>
          <w:tcPr>
            <w:tcW w:w="4786" w:type="dxa"/>
          </w:tcPr>
          <w:p w:rsidR="009D1D3B" w:rsidRDefault="009D1D3B" w:rsidP="009D1D3B">
            <w:pPr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90 000</w:t>
            </w:r>
          </w:p>
        </w:tc>
      </w:tr>
      <w:tr w:rsidR="009B0089" w:rsidRPr="009D1D3B" w:rsidTr="009D1D3B">
        <w:tc>
          <w:tcPr>
            <w:tcW w:w="4785" w:type="dxa"/>
          </w:tcPr>
          <w:p w:rsidR="009B0089" w:rsidRPr="009B0089" w:rsidRDefault="009B0089" w:rsidP="009D1D3B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B0089">
              <w:rPr>
                <w:rFonts w:asciiTheme="minorHAnsi" w:hAnsiTheme="minorHAnsi"/>
                <w:b/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9B0089" w:rsidRPr="009B0089" w:rsidRDefault="009B0089" w:rsidP="009B0089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9B0089">
              <w:rPr>
                <w:rFonts w:asciiTheme="minorHAnsi" w:hAnsiTheme="minorHAnsi"/>
                <w:b/>
                <w:sz w:val="28"/>
                <w:szCs w:val="28"/>
              </w:rPr>
              <w:t>1 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Pr="009B0089">
              <w:rPr>
                <w:rFonts w:asciiTheme="minorHAnsi" w:hAnsiTheme="minorHAnsi"/>
                <w:b/>
                <w:sz w:val="28"/>
                <w:szCs w:val="28"/>
              </w:rPr>
              <w:t>70 000</w:t>
            </w:r>
          </w:p>
        </w:tc>
      </w:tr>
    </w:tbl>
    <w:p w:rsidR="009B0089" w:rsidRDefault="009B0089" w:rsidP="009D1D3B">
      <w:pPr>
        <w:rPr>
          <w:rFonts w:asciiTheme="minorHAnsi" w:hAnsiTheme="minorHAnsi"/>
          <w:sz w:val="28"/>
          <w:szCs w:val="28"/>
        </w:rPr>
      </w:pPr>
    </w:p>
    <w:p w:rsidR="007439C7" w:rsidRDefault="007439C7" w:rsidP="009D1D3B">
      <w:pPr>
        <w:rPr>
          <w:rFonts w:asciiTheme="minorHAnsi" w:hAnsiTheme="minorHAnsi"/>
          <w:sz w:val="28"/>
          <w:szCs w:val="28"/>
        </w:rPr>
      </w:pPr>
    </w:p>
    <w:p w:rsidR="007439C7" w:rsidRDefault="007439C7" w:rsidP="009D1D3B">
      <w:pPr>
        <w:rPr>
          <w:rFonts w:asciiTheme="minorHAnsi" w:hAnsiTheme="minorHAnsi"/>
          <w:sz w:val="28"/>
          <w:szCs w:val="28"/>
        </w:rPr>
      </w:pPr>
    </w:p>
    <w:p w:rsidR="007439C7" w:rsidRDefault="007439C7" w:rsidP="009D1D3B">
      <w:pPr>
        <w:rPr>
          <w:rFonts w:asciiTheme="minorHAnsi" w:hAnsiTheme="minorHAnsi"/>
          <w:sz w:val="28"/>
          <w:szCs w:val="28"/>
        </w:rPr>
      </w:pPr>
    </w:p>
    <w:p w:rsidR="007439C7" w:rsidRDefault="007439C7" w:rsidP="009D1D3B">
      <w:pPr>
        <w:rPr>
          <w:rFonts w:asciiTheme="minorHAnsi" w:hAnsiTheme="minorHAnsi"/>
          <w:sz w:val="28"/>
          <w:szCs w:val="28"/>
        </w:rPr>
      </w:pPr>
    </w:p>
    <w:p w:rsidR="00C9754F" w:rsidRDefault="00C9754F" w:rsidP="009D1D3B">
      <w:pPr>
        <w:rPr>
          <w:rFonts w:asciiTheme="minorHAnsi" w:hAnsiTheme="minorHAnsi"/>
          <w:sz w:val="28"/>
          <w:szCs w:val="28"/>
        </w:rPr>
      </w:pPr>
    </w:p>
    <w:p w:rsidR="00C9754F" w:rsidRDefault="00C9754F" w:rsidP="009D1D3B">
      <w:pPr>
        <w:rPr>
          <w:rFonts w:asciiTheme="minorHAnsi" w:hAnsiTheme="minorHAnsi"/>
          <w:sz w:val="28"/>
          <w:szCs w:val="28"/>
        </w:rPr>
      </w:pPr>
    </w:p>
    <w:p w:rsidR="00C9754F" w:rsidRDefault="00C9754F" w:rsidP="009D1D3B">
      <w:pPr>
        <w:rPr>
          <w:rFonts w:asciiTheme="minorHAnsi" w:hAnsiTheme="minorHAnsi"/>
          <w:sz w:val="28"/>
          <w:szCs w:val="28"/>
        </w:rPr>
      </w:pPr>
    </w:p>
    <w:p w:rsidR="00C9754F" w:rsidRDefault="00C9754F" w:rsidP="009D1D3B">
      <w:pPr>
        <w:rPr>
          <w:rFonts w:asciiTheme="minorHAnsi" w:hAnsiTheme="minorHAnsi"/>
          <w:sz w:val="28"/>
          <w:szCs w:val="28"/>
        </w:rPr>
      </w:pPr>
    </w:p>
    <w:p w:rsidR="00C9754F" w:rsidRDefault="00C9754F" w:rsidP="009D1D3B">
      <w:pPr>
        <w:rPr>
          <w:rFonts w:asciiTheme="minorHAnsi" w:hAnsiTheme="minorHAnsi"/>
          <w:sz w:val="28"/>
          <w:szCs w:val="28"/>
        </w:rPr>
      </w:pPr>
    </w:p>
    <w:p w:rsidR="007439C7" w:rsidRPr="009D1D3B" w:rsidRDefault="007439C7" w:rsidP="009D1D3B">
      <w:pPr>
        <w:rPr>
          <w:rFonts w:asciiTheme="minorHAnsi" w:hAnsiTheme="minorHAnsi"/>
          <w:sz w:val="28"/>
          <w:szCs w:val="28"/>
        </w:rPr>
      </w:pPr>
    </w:p>
    <w:p w:rsidR="00F76967" w:rsidRDefault="00E47EBB" w:rsidP="00E47EBB">
      <w:pPr>
        <w:pStyle w:val="1"/>
        <w:numPr>
          <w:ilvl w:val="0"/>
          <w:numId w:val="1"/>
        </w:numPr>
        <w:rPr>
          <w:lang w:eastAsia="ru-RU"/>
        </w:rPr>
      </w:pPr>
      <w:bookmarkStart w:id="28" w:name="_Toc22131416"/>
      <w:r>
        <w:rPr>
          <w:lang w:eastAsia="ru-RU"/>
        </w:rPr>
        <w:lastRenderedPageBreak/>
        <w:t>Финансовый план</w:t>
      </w:r>
      <w:bookmarkEnd w:id="28"/>
      <w:r>
        <w:rPr>
          <w:lang w:eastAsia="ru-RU"/>
        </w:rPr>
        <w:t xml:space="preserve"> </w:t>
      </w:r>
    </w:p>
    <w:p w:rsidR="00675319" w:rsidRDefault="00E47EBB" w:rsidP="00E47EBB">
      <w:pPr>
        <w:spacing w:line="24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E47EBB">
        <w:rPr>
          <w:rFonts w:asciiTheme="minorHAnsi" w:hAnsiTheme="minorHAnsi"/>
          <w:sz w:val="28"/>
          <w:szCs w:val="28"/>
          <w:lang w:eastAsia="ru-RU"/>
        </w:rPr>
        <w:t xml:space="preserve">  </w:t>
      </w:r>
      <w:r w:rsidRPr="00E47EBB">
        <w:rPr>
          <w:rFonts w:asciiTheme="minorHAnsi" w:hAnsiTheme="minorHAnsi"/>
          <w:sz w:val="28"/>
          <w:szCs w:val="28"/>
        </w:rPr>
        <w:t xml:space="preserve">  Учитывая запланированные в настоящем бизнес-плане обороты</w:t>
      </w:r>
      <w:r>
        <w:rPr>
          <w:rFonts w:asciiTheme="minorHAnsi" w:hAnsiTheme="minorHAnsi"/>
          <w:sz w:val="28"/>
          <w:szCs w:val="28"/>
        </w:rPr>
        <w:t>,</w:t>
      </w:r>
      <w:r w:rsidRPr="00E47EBB">
        <w:rPr>
          <w:rFonts w:asciiTheme="minorHAnsi" w:hAnsiTheme="minorHAnsi"/>
          <w:sz w:val="28"/>
          <w:szCs w:val="28"/>
        </w:rPr>
        <w:t xml:space="preserve"> предприяти</w:t>
      </w:r>
      <w:r>
        <w:rPr>
          <w:rFonts w:asciiTheme="minorHAnsi" w:hAnsiTheme="minorHAnsi"/>
          <w:sz w:val="28"/>
          <w:szCs w:val="28"/>
        </w:rPr>
        <w:t>е</w:t>
      </w:r>
      <w:r w:rsidRPr="00E47EBB">
        <w:rPr>
          <w:rFonts w:asciiTheme="minorHAnsi" w:hAnsiTheme="minorHAnsi"/>
          <w:sz w:val="28"/>
          <w:szCs w:val="28"/>
        </w:rPr>
        <w:t xml:space="preserve"> будет осуществлять деятельность по </w:t>
      </w:r>
      <w:r>
        <w:rPr>
          <w:rFonts w:asciiTheme="minorHAnsi" w:hAnsiTheme="minorHAnsi"/>
          <w:sz w:val="28"/>
          <w:szCs w:val="28"/>
        </w:rPr>
        <w:t xml:space="preserve">общеустановленному </w:t>
      </w:r>
      <w:r w:rsidRPr="00E47EBB">
        <w:rPr>
          <w:rFonts w:asciiTheme="minorHAnsi" w:hAnsiTheme="minorHAnsi"/>
          <w:sz w:val="28"/>
          <w:szCs w:val="28"/>
        </w:rPr>
        <w:t>режиму налогообложения.</w:t>
      </w:r>
    </w:p>
    <w:p w:rsidR="00E47EBB" w:rsidRDefault="00E47EBB" w:rsidP="00E47EBB">
      <w:pPr>
        <w:pStyle w:val="2"/>
        <w:numPr>
          <w:ilvl w:val="1"/>
          <w:numId w:val="1"/>
        </w:numPr>
      </w:pPr>
      <w:bookmarkStart w:id="29" w:name="_Toc22131417"/>
      <w:r>
        <w:t>Показатели эффективности инвестиций</w:t>
      </w:r>
      <w:bookmarkEnd w:id="29"/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5161"/>
        <w:gridCol w:w="2789"/>
        <w:gridCol w:w="1621"/>
      </w:tblGrid>
      <w:tr w:rsidR="009B0089" w:rsidRPr="009B0089" w:rsidTr="009B0089">
        <w:tc>
          <w:tcPr>
            <w:tcW w:w="2695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ru-RU"/>
              </w:rPr>
              <w:t>Прогнозные показатели эффективности инвестиций</w:t>
            </w:r>
          </w:p>
        </w:tc>
        <w:tc>
          <w:tcPr>
            <w:tcW w:w="145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4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b/>
                <w:bCs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</w:tr>
      <w:tr w:rsidR="009B0089" w:rsidRPr="009B0089" w:rsidTr="009B0089">
        <w:tc>
          <w:tcPr>
            <w:tcW w:w="2695" w:type="pct"/>
            <w:hideMark/>
          </w:tcPr>
          <w:p w:rsidR="009B0089" w:rsidRPr="009B0089" w:rsidRDefault="009B0089" w:rsidP="007439C7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Ставка дисконтирования</w:t>
            </w:r>
          </w:p>
        </w:tc>
        <w:tc>
          <w:tcPr>
            <w:tcW w:w="145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14,00</w:t>
            </w:r>
          </w:p>
        </w:tc>
      </w:tr>
      <w:tr w:rsidR="009B0089" w:rsidRPr="009B0089" w:rsidTr="009B0089">
        <w:tc>
          <w:tcPr>
            <w:tcW w:w="2695" w:type="pct"/>
            <w:hideMark/>
          </w:tcPr>
          <w:p w:rsidR="009B0089" w:rsidRPr="009B0089" w:rsidRDefault="009B0089" w:rsidP="007439C7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PB (период окупаемости проекта)</w:t>
            </w:r>
          </w:p>
        </w:tc>
        <w:tc>
          <w:tcPr>
            <w:tcW w:w="145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84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9B0089" w:rsidRPr="009B0089" w:rsidTr="009B0089">
        <w:tc>
          <w:tcPr>
            <w:tcW w:w="2695" w:type="pct"/>
            <w:hideMark/>
          </w:tcPr>
          <w:p w:rsidR="009B0089" w:rsidRPr="009B0089" w:rsidRDefault="009B0089" w:rsidP="007439C7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DPB (дисконтированный период окупаемости проекта)</w:t>
            </w:r>
          </w:p>
        </w:tc>
        <w:tc>
          <w:tcPr>
            <w:tcW w:w="145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84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B0089" w:rsidRPr="009B0089" w:rsidTr="009B0089">
        <w:tc>
          <w:tcPr>
            <w:tcW w:w="2695" w:type="pct"/>
            <w:hideMark/>
          </w:tcPr>
          <w:p w:rsidR="009B0089" w:rsidRPr="009B0089" w:rsidRDefault="009B0089" w:rsidP="007439C7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NPV (чистый приведенный доход)</w:t>
            </w:r>
          </w:p>
        </w:tc>
        <w:tc>
          <w:tcPr>
            <w:tcW w:w="145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₸</w:t>
            </w:r>
          </w:p>
        </w:tc>
        <w:tc>
          <w:tcPr>
            <w:tcW w:w="84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5 253 551,62</w:t>
            </w:r>
          </w:p>
        </w:tc>
      </w:tr>
      <w:tr w:rsidR="009B0089" w:rsidRPr="009B0089" w:rsidTr="009B0089">
        <w:tc>
          <w:tcPr>
            <w:tcW w:w="2695" w:type="pct"/>
            <w:hideMark/>
          </w:tcPr>
          <w:p w:rsidR="009B0089" w:rsidRPr="009B0089" w:rsidRDefault="009B0089" w:rsidP="007439C7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IRR (внутренняя норма рентабельности, в процентах)</w:t>
            </w:r>
          </w:p>
        </w:tc>
        <w:tc>
          <w:tcPr>
            <w:tcW w:w="145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4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21,43</w:t>
            </w:r>
          </w:p>
        </w:tc>
      </w:tr>
      <w:tr w:rsidR="009B0089" w:rsidRPr="009B0089" w:rsidTr="009B0089">
        <w:tc>
          <w:tcPr>
            <w:tcW w:w="2695" w:type="pct"/>
            <w:hideMark/>
          </w:tcPr>
          <w:p w:rsidR="009B0089" w:rsidRPr="009B0089" w:rsidRDefault="009B0089" w:rsidP="007439C7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PI (индекс прибыльности проекта)</w:t>
            </w:r>
          </w:p>
        </w:tc>
        <w:tc>
          <w:tcPr>
            <w:tcW w:w="145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1,15</w:t>
            </w:r>
          </w:p>
        </w:tc>
      </w:tr>
      <w:tr w:rsidR="009B0089" w:rsidRPr="009B0089" w:rsidTr="009B0089">
        <w:tc>
          <w:tcPr>
            <w:tcW w:w="2695" w:type="pct"/>
            <w:hideMark/>
          </w:tcPr>
          <w:p w:rsidR="009B0089" w:rsidRPr="009B0089" w:rsidRDefault="009B0089" w:rsidP="007439C7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PF (потребность в финансировании)</w:t>
            </w:r>
          </w:p>
        </w:tc>
        <w:tc>
          <w:tcPr>
            <w:tcW w:w="145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₸</w:t>
            </w:r>
          </w:p>
        </w:tc>
        <w:tc>
          <w:tcPr>
            <w:tcW w:w="84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35 000 000,00</w:t>
            </w:r>
          </w:p>
        </w:tc>
      </w:tr>
      <w:tr w:rsidR="009B0089" w:rsidRPr="009B0089" w:rsidTr="009B0089">
        <w:tc>
          <w:tcPr>
            <w:tcW w:w="2695" w:type="pct"/>
            <w:hideMark/>
          </w:tcPr>
          <w:p w:rsidR="009B0089" w:rsidRPr="009B0089" w:rsidRDefault="009B0089" w:rsidP="007439C7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CD (дефицит денежных средств)</w:t>
            </w:r>
          </w:p>
        </w:tc>
        <w:tc>
          <w:tcPr>
            <w:tcW w:w="145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₸</w:t>
            </w:r>
          </w:p>
        </w:tc>
        <w:tc>
          <w:tcPr>
            <w:tcW w:w="84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826 553,67</w:t>
            </w:r>
          </w:p>
        </w:tc>
      </w:tr>
      <w:tr w:rsidR="009B0089" w:rsidRPr="009B0089" w:rsidTr="009B0089">
        <w:tc>
          <w:tcPr>
            <w:tcW w:w="2695" w:type="pct"/>
            <w:hideMark/>
          </w:tcPr>
          <w:p w:rsidR="009B0089" w:rsidRPr="009B0089" w:rsidRDefault="009B0089" w:rsidP="007439C7">
            <w:pPr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Период расчета интегральных показателей</w:t>
            </w:r>
          </w:p>
        </w:tc>
        <w:tc>
          <w:tcPr>
            <w:tcW w:w="145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мес.</w:t>
            </w:r>
          </w:p>
        </w:tc>
        <w:tc>
          <w:tcPr>
            <w:tcW w:w="847" w:type="pct"/>
            <w:hideMark/>
          </w:tcPr>
          <w:p w:rsidR="009B0089" w:rsidRPr="009B0089" w:rsidRDefault="009B0089" w:rsidP="007439C7">
            <w:pPr>
              <w:jc w:val="center"/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</w:pPr>
            <w:r w:rsidRPr="009B0089">
              <w:rPr>
                <w:rFonts w:asciiTheme="minorHAnsi" w:eastAsia="Times New Roman" w:hAnsiTheme="minorHAnsi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E47EBB" w:rsidRDefault="009B0089" w:rsidP="009B0089">
      <w:pPr>
        <w:pStyle w:val="2"/>
        <w:numPr>
          <w:ilvl w:val="1"/>
          <w:numId w:val="1"/>
        </w:numPr>
        <w:rPr>
          <w:lang w:eastAsia="ru-RU"/>
        </w:rPr>
      </w:pPr>
      <w:bookmarkStart w:id="30" w:name="_Toc22131418"/>
      <w:r>
        <w:rPr>
          <w:lang w:eastAsia="ru-RU"/>
        </w:rPr>
        <w:t>Отчет о прибылях и убытках</w:t>
      </w:r>
      <w:bookmarkEnd w:id="30"/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3790"/>
        <w:gridCol w:w="891"/>
        <w:gridCol w:w="978"/>
        <w:gridCol w:w="978"/>
        <w:gridCol w:w="978"/>
        <w:gridCol w:w="978"/>
        <w:gridCol w:w="978"/>
      </w:tblGrid>
      <w:tr w:rsidR="009B0089" w:rsidRPr="009B0089" w:rsidTr="009B0089">
        <w:trPr>
          <w:trHeight w:val="600"/>
        </w:trPr>
        <w:tc>
          <w:tcPr>
            <w:tcW w:w="5000" w:type="pct"/>
            <w:gridSpan w:val="7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Отчёт о прибылях и убытках</w:t>
            </w:r>
          </w:p>
        </w:tc>
      </w:tr>
      <w:tr w:rsidR="009B0089" w:rsidRPr="009B0089" w:rsidTr="009B0089">
        <w:trPr>
          <w:trHeight w:val="480"/>
        </w:trPr>
        <w:tc>
          <w:tcPr>
            <w:tcW w:w="1954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</w:p>
        </w:tc>
        <w:tc>
          <w:tcPr>
            <w:tcW w:w="468" w:type="pct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 xml:space="preserve">2019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 xml:space="preserve">2020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 xml:space="preserve">2021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 xml:space="preserve">2022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 xml:space="preserve">2023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 xml:space="preserve">2024 </w:t>
            </w:r>
          </w:p>
        </w:tc>
      </w:tr>
      <w:tr w:rsidR="009B0089" w:rsidRPr="009B0089" w:rsidTr="009B0089">
        <w:trPr>
          <w:trHeight w:val="402"/>
        </w:trPr>
        <w:tc>
          <w:tcPr>
            <w:tcW w:w="1954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Выручка</w:t>
            </w:r>
          </w:p>
        </w:tc>
        <w:tc>
          <w:tcPr>
            <w:tcW w:w="468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3 435 484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42 600 000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42 600 000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42 600 000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42 600 000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31 950 000 </w:t>
            </w:r>
          </w:p>
        </w:tc>
      </w:tr>
      <w:tr w:rsidR="009B0089" w:rsidRPr="009B0089" w:rsidTr="009B0089">
        <w:trPr>
          <w:trHeight w:val="402"/>
        </w:trPr>
        <w:tc>
          <w:tcPr>
            <w:tcW w:w="1954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Валовая прибыль</w:t>
            </w:r>
          </w:p>
        </w:tc>
        <w:tc>
          <w:tcPr>
            <w:tcW w:w="468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3 435 484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42 600 000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42 600 000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42 600 000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42 600 000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31 950 000 </w:t>
            </w:r>
          </w:p>
        </w:tc>
      </w:tr>
      <w:tr w:rsidR="009B0089" w:rsidRPr="009B0089" w:rsidTr="009B0089">
        <w:trPr>
          <w:trHeight w:val="402"/>
        </w:trPr>
        <w:tc>
          <w:tcPr>
            <w:tcW w:w="1954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Общехозяйственные и коммерческие расходы</w:t>
            </w:r>
          </w:p>
        </w:tc>
        <w:tc>
          <w:tcPr>
            <w:tcW w:w="468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1 170 000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14 040 000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14 040 000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14 040 000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14 040 000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10 530 000 </w:t>
            </w:r>
          </w:p>
        </w:tc>
      </w:tr>
      <w:tr w:rsidR="009B0089" w:rsidRPr="009B0089" w:rsidTr="009B0089">
        <w:trPr>
          <w:trHeight w:val="402"/>
        </w:trPr>
        <w:tc>
          <w:tcPr>
            <w:tcW w:w="1954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Амортизация</w:t>
            </w:r>
          </w:p>
        </w:tc>
        <w:tc>
          <w:tcPr>
            <w:tcW w:w="468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72 917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437 500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437 500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437 500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437 500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328 125 </w:t>
            </w:r>
          </w:p>
        </w:tc>
      </w:tr>
      <w:tr w:rsidR="009B0089" w:rsidRPr="009B0089" w:rsidTr="009B0089">
        <w:trPr>
          <w:trHeight w:val="402"/>
        </w:trPr>
        <w:tc>
          <w:tcPr>
            <w:tcW w:w="1954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Расходы на заработную плату</w:t>
            </w:r>
          </w:p>
        </w:tc>
        <w:tc>
          <w:tcPr>
            <w:tcW w:w="468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1 419 113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17 029 350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17 029 350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17 029 350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17 029 350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12 772 013 </w:t>
            </w:r>
          </w:p>
        </w:tc>
      </w:tr>
      <w:tr w:rsidR="009B0089" w:rsidRPr="009B0089" w:rsidTr="009B0089">
        <w:trPr>
          <w:trHeight w:val="402"/>
        </w:trPr>
        <w:tc>
          <w:tcPr>
            <w:tcW w:w="1954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Финансовые расходы</w:t>
            </w:r>
          </w:p>
        </w:tc>
        <w:tc>
          <w:tcPr>
            <w:tcW w:w="468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462 712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2 444 068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1 874 576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1 305 085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735 593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177 966 </w:t>
            </w:r>
          </w:p>
        </w:tc>
      </w:tr>
      <w:tr w:rsidR="009B0089" w:rsidRPr="009B0089" w:rsidTr="009B0089">
        <w:trPr>
          <w:trHeight w:val="402"/>
        </w:trPr>
        <w:tc>
          <w:tcPr>
            <w:tcW w:w="1954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Прибыль до налога на прибыль</w:t>
            </w:r>
          </w:p>
        </w:tc>
        <w:tc>
          <w:tcPr>
            <w:tcW w:w="468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310 743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8 649 082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9 218 574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9 788 065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10 357 557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8 141 896 </w:t>
            </w:r>
          </w:p>
        </w:tc>
      </w:tr>
      <w:tr w:rsidR="009B0089" w:rsidRPr="009B0089" w:rsidTr="009B0089">
        <w:trPr>
          <w:trHeight w:val="402"/>
        </w:trPr>
        <w:tc>
          <w:tcPr>
            <w:tcW w:w="1954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Прибыль с учетом убытков прошлых периодов</w:t>
            </w:r>
          </w:p>
        </w:tc>
        <w:tc>
          <w:tcPr>
            <w:tcW w:w="468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310 743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742 508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789 966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837 424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884 881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920 474 </w:t>
            </w:r>
          </w:p>
        </w:tc>
      </w:tr>
      <w:tr w:rsidR="009B0089" w:rsidRPr="009B0089" w:rsidTr="009B0089">
        <w:trPr>
          <w:trHeight w:val="402"/>
        </w:trPr>
        <w:tc>
          <w:tcPr>
            <w:tcW w:w="1954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Налог на прибыль</w:t>
            </w:r>
          </w:p>
        </w:tc>
        <w:tc>
          <w:tcPr>
            <w:tcW w:w="468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147 711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157 202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166 694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176 185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184 095 </w:t>
            </w:r>
          </w:p>
        </w:tc>
      </w:tr>
      <w:tr w:rsidR="009B0089" w:rsidRPr="009B0089" w:rsidTr="009B0089">
        <w:trPr>
          <w:trHeight w:val="402"/>
        </w:trPr>
        <w:tc>
          <w:tcPr>
            <w:tcW w:w="1954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Чистая прибыль</w:t>
            </w:r>
          </w:p>
        </w:tc>
        <w:tc>
          <w:tcPr>
            <w:tcW w:w="468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310 743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8 501 372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9 061 372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9 621 372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10 181 372 </w:t>
            </w:r>
          </w:p>
        </w:tc>
        <w:tc>
          <w:tcPr>
            <w:tcW w:w="516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7 957 802 </w:t>
            </w:r>
          </w:p>
        </w:tc>
      </w:tr>
    </w:tbl>
    <w:p w:rsidR="009B0089" w:rsidRDefault="009B0089" w:rsidP="00E47EBB">
      <w:pPr>
        <w:rPr>
          <w:lang w:eastAsia="ru-RU"/>
        </w:rPr>
      </w:pPr>
    </w:p>
    <w:p w:rsidR="009B0089" w:rsidRDefault="009B0089" w:rsidP="009B0089">
      <w:pPr>
        <w:pStyle w:val="2"/>
        <w:numPr>
          <w:ilvl w:val="1"/>
          <w:numId w:val="1"/>
        </w:numPr>
        <w:rPr>
          <w:lang w:eastAsia="ru-RU"/>
        </w:rPr>
      </w:pPr>
      <w:bookmarkStart w:id="31" w:name="_Toc22131419"/>
      <w:r>
        <w:rPr>
          <w:lang w:eastAsia="ru-RU"/>
        </w:rPr>
        <w:lastRenderedPageBreak/>
        <w:t>Отчет о движении денежных средств</w:t>
      </w:r>
      <w:bookmarkEnd w:id="31"/>
      <w:r>
        <w:rPr>
          <w:lang w:eastAsia="ru-RU"/>
        </w:rPr>
        <w:t xml:space="preserve"> 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3904"/>
        <w:gridCol w:w="986"/>
        <w:gridCol w:w="937"/>
        <w:gridCol w:w="936"/>
        <w:gridCol w:w="936"/>
        <w:gridCol w:w="936"/>
        <w:gridCol w:w="936"/>
      </w:tblGrid>
      <w:tr w:rsidR="009B0089" w:rsidRPr="009B0089" w:rsidTr="009B0089">
        <w:trPr>
          <w:trHeight w:val="600"/>
        </w:trPr>
        <w:tc>
          <w:tcPr>
            <w:tcW w:w="5000" w:type="pct"/>
            <w:gridSpan w:val="7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Отчёт о движении денежных средств</w:t>
            </w:r>
          </w:p>
        </w:tc>
      </w:tr>
      <w:tr w:rsidR="009B0089" w:rsidRPr="009B0089" w:rsidTr="009B0089">
        <w:trPr>
          <w:trHeight w:val="480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 xml:space="preserve">2019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 xml:space="preserve">2020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 xml:space="preserve">2021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 xml:space="preserve">2022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 xml:space="preserve">2023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center"/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 xml:space="preserve">2024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Поступления от продаж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3 435 484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42 600 000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42 600 000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42 600 000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42 600 000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31 950 000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Выплаты персоналу по заработной плате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1 135 290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13 623 480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13 623 480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13 623 480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13 623 480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10 217 610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Прочие выплаты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1 170 000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14 040 000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14 040 000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14 040 000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14 040 000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10 530 000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Выплата налогов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3 553 581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3 563 072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3 572 564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3 582 055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2 554 403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Денежный поток от операционной деятельности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1 130 194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11 382 939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11 373 448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11 363 956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11 354 465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8 647 988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Приобретение основных средств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35 000 000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Денежный поток от инвестиционной деятельности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-35 000 000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Поступление кредитов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35 000 000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Погашение кредитов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1 186 441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7 118 644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7 118 644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7 118 644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7 118 644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5 338 983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Выплаты процентов по займам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462 712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2 444 068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1 874 576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1 305 085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735 593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177 966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Денежный поток от финансовой деятельности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33 350 847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-9 562 712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-8 993 220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-8 423 729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-7 854 237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-5 516 949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Денежный поток за период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-518 959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1 820 227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2 380 227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2 940 227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3 500 227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3 131 038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Баланс наличности на начало периода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0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-518 959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1 301 269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3 681 496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6 621 724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10 121 951 </w:t>
            </w:r>
          </w:p>
        </w:tc>
      </w:tr>
      <w:tr w:rsidR="009B0089" w:rsidRPr="009B0089" w:rsidTr="009B0089">
        <w:trPr>
          <w:trHeight w:val="402"/>
        </w:trPr>
        <w:tc>
          <w:tcPr>
            <w:tcW w:w="2020" w:type="pct"/>
            <w:noWrap/>
            <w:hideMark/>
          </w:tcPr>
          <w:p w:rsidR="009B0089" w:rsidRPr="009B0089" w:rsidRDefault="009B0089" w:rsidP="009B0089">
            <w:pPr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b/>
                <w:bCs/>
                <w:color w:val="000000" w:themeColor="text1"/>
                <w:lang w:eastAsia="ru-RU"/>
              </w:rPr>
              <w:t>Баланс наличности на конец периода</w:t>
            </w:r>
          </w:p>
        </w:tc>
        <w:tc>
          <w:tcPr>
            <w:tcW w:w="520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-518 959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1 301 269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3 681 496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6 621 724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10 121 951 </w:t>
            </w:r>
          </w:p>
        </w:tc>
        <w:tc>
          <w:tcPr>
            <w:tcW w:w="492" w:type="pct"/>
            <w:noWrap/>
            <w:hideMark/>
          </w:tcPr>
          <w:p w:rsidR="009B0089" w:rsidRPr="009B0089" w:rsidRDefault="009B0089" w:rsidP="009B0089">
            <w:pPr>
              <w:jc w:val="right"/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</w:pPr>
            <w:r w:rsidRPr="009B0089">
              <w:rPr>
                <w:rFonts w:asciiTheme="minorHAnsi" w:eastAsia="Times New Roman" w:hAnsiTheme="minorHAnsi" w:cs="Calibri"/>
                <w:color w:val="000000" w:themeColor="text1"/>
                <w:lang w:eastAsia="ru-RU"/>
              </w:rPr>
              <w:t xml:space="preserve">13 252 989 </w:t>
            </w:r>
          </w:p>
        </w:tc>
      </w:tr>
    </w:tbl>
    <w:p w:rsidR="001E2B5D" w:rsidRPr="001E2B5D" w:rsidRDefault="001E2B5D" w:rsidP="001E2B5D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1E2B5D">
        <w:rPr>
          <w:rFonts w:asciiTheme="minorHAnsi" w:hAnsiTheme="minorHAnsi"/>
          <w:sz w:val="28"/>
          <w:szCs w:val="28"/>
        </w:rPr>
        <w:t>Проведенные финансовые расчеты показали, что представленный проект может быть реально осуществлен и способен принести хорошую прибыль.</w:t>
      </w:r>
    </w:p>
    <w:p w:rsidR="001E2B5D" w:rsidRPr="001E2B5D" w:rsidRDefault="001E2B5D" w:rsidP="009B0089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1E2B5D">
        <w:rPr>
          <w:rFonts w:asciiTheme="minorHAnsi" w:hAnsiTheme="minorHAnsi"/>
          <w:sz w:val="28"/>
          <w:szCs w:val="28"/>
        </w:rPr>
        <w:t xml:space="preserve">Чистый приведенный доход </w:t>
      </w:r>
      <w:r w:rsidRPr="001E2B5D">
        <w:rPr>
          <w:rFonts w:asciiTheme="minorHAnsi" w:hAnsiTheme="minorHAnsi"/>
          <w:color w:val="000000"/>
          <w:sz w:val="28"/>
          <w:szCs w:val="28"/>
        </w:rPr>
        <w:t xml:space="preserve">проекта </w:t>
      </w:r>
      <w:r w:rsidR="009B0089">
        <w:rPr>
          <w:rFonts w:asciiTheme="minorHAnsi" w:hAnsiTheme="minorHAnsi"/>
          <w:color w:val="000000"/>
          <w:sz w:val="28"/>
          <w:szCs w:val="28"/>
          <w:highlight w:val="white"/>
        </w:rPr>
        <w:t>5 253 551</w:t>
      </w:r>
      <w:r w:rsidRPr="001E2B5D">
        <w:rPr>
          <w:rFonts w:asciiTheme="minorHAnsi" w:hAnsiTheme="minorHAnsi"/>
          <w:color w:val="000000"/>
          <w:sz w:val="28"/>
          <w:szCs w:val="28"/>
          <w:highlight w:val="white"/>
        </w:rPr>
        <w:t xml:space="preserve"> </w:t>
      </w:r>
      <w:r w:rsidRPr="001E2B5D">
        <w:rPr>
          <w:rFonts w:asciiTheme="minorHAnsi" w:hAnsiTheme="minorHAnsi"/>
          <w:color w:val="000000"/>
          <w:sz w:val="28"/>
          <w:szCs w:val="28"/>
        </w:rPr>
        <w:t>тенге</w:t>
      </w:r>
      <w:r w:rsidRPr="001E2B5D">
        <w:rPr>
          <w:rFonts w:asciiTheme="minorHAnsi" w:hAnsiTheme="minorHAnsi"/>
          <w:sz w:val="28"/>
          <w:szCs w:val="28"/>
        </w:rPr>
        <w:t xml:space="preserve">. </w:t>
      </w:r>
    </w:p>
    <w:p w:rsidR="001E2B5D" w:rsidRPr="001E2B5D" w:rsidRDefault="001E2B5D" w:rsidP="009B0089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1E2B5D">
        <w:rPr>
          <w:rFonts w:asciiTheme="minorHAnsi" w:hAnsiTheme="minorHAnsi"/>
          <w:sz w:val="28"/>
          <w:szCs w:val="28"/>
        </w:rPr>
        <w:t xml:space="preserve">Срок окупаемости проекта </w:t>
      </w:r>
      <w:r w:rsidR="009B0089">
        <w:rPr>
          <w:rFonts w:asciiTheme="minorHAnsi" w:hAnsiTheme="minorHAnsi"/>
          <w:sz w:val="28"/>
          <w:szCs w:val="28"/>
        </w:rPr>
        <w:t>50</w:t>
      </w:r>
      <w:r w:rsidRPr="001E2B5D">
        <w:rPr>
          <w:rFonts w:asciiTheme="minorHAnsi" w:hAnsiTheme="minorHAnsi"/>
          <w:sz w:val="28"/>
          <w:szCs w:val="28"/>
        </w:rPr>
        <w:t xml:space="preserve"> месяцев.</w:t>
      </w:r>
    </w:p>
    <w:p w:rsidR="001E2B5D" w:rsidRPr="001E2B5D" w:rsidRDefault="001E2B5D" w:rsidP="009B0089">
      <w:pPr>
        <w:spacing w:after="0" w:line="240" w:lineRule="auto"/>
        <w:ind w:firstLine="567"/>
        <w:jc w:val="both"/>
        <w:rPr>
          <w:rFonts w:asciiTheme="minorHAnsi" w:hAnsiTheme="minorHAnsi"/>
          <w:sz w:val="28"/>
          <w:szCs w:val="28"/>
        </w:rPr>
      </w:pPr>
      <w:r w:rsidRPr="001E2B5D">
        <w:rPr>
          <w:rFonts w:asciiTheme="minorHAnsi" w:hAnsiTheme="minorHAnsi"/>
          <w:sz w:val="28"/>
          <w:szCs w:val="28"/>
        </w:rPr>
        <w:t xml:space="preserve">Рентабельность проекта </w:t>
      </w:r>
      <w:r w:rsidR="009B0089">
        <w:rPr>
          <w:rFonts w:asciiTheme="minorHAnsi" w:hAnsiTheme="minorHAnsi"/>
          <w:sz w:val="28"/>
          <w:szCs w:val="28"/>
        </w:rPr>
        <w:t>21,43</w:t>
      </w:r>
      <w:r w:rsidRPr="001E2B5D">
        <w:rPr>
          <w:rFonts w:asciiTheme="minorHAnsi" w:hAnsiTheme="minorHAnsi"/>
          <w:sz w:val="28"/>
          <w:szCs w:val="28"/>
        </w:rPr>
        <w:t>%.</w:t>
      </w:r>
    </w:p>
    <w:p w:rsidR="001E2B5D" w:rsidRPr="001E2B5D" w:rsidRDefault="001E2B5D" w:rsidP="001E2B5D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1E2B5D">
        <w:rPr>
          <w:rFonts w:asciiTheme="minorHAnsi" w:hAnsiTheme="minorHAnsi"/>
          <w:sz w:val="28"/>
          <w:szCs w:val="28"/>
        </w:rPr>
        <w:t>По приведенным данным выгодность проекта очевидна.</w:t>
      </w:r>
    </w:p>
    <w:p w:rsidR="001E2B5D" w:rsidRPr="009B0089" w:rsidRDefault="001E2B5D" w:rsidP="009B0089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1E2B5D">
        <w:rPr>
          <w:rFonts w:asciiTheme="minorHAnsi" w:hAnsiTheme="minorHAnsi"/>
          <w:sz w:val="28"/>
          <w:szCs w:val="28"/>
        </w:rPr>
        <w:t>Проведенный анализ рынка говорит о том, что сегмент, на который ориентирована деятельность данного проекта, имеет высокий спрос, что позволяет рассчитывать на то, что услуги детского сада будут пользоваться устойчивым спросом, с тенденцией роста по мере развития деятельности и расширения номенклатуры оказываемых услуг.</w:t>
      </w:r>
    </w:p>
    <w:sectPr w:rsidR="001E2B5D" w:rsidRPr="009B0089" w:rsidSect="00880F8B">
      <w:footerReference w:type="default" r:id="rId1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0E" w:rsidRDefault="0077210E" w:rsidP="007439C7">
      <w:pPr>
        <w:spacing w:after="0" w:line="240" w:lineRule="auto"/>
      </w:pPr>
      <w:r>
        <w:separator/>
      </w:r>
    </w:p>
  </w:endnote>
  <w:endnote w:type="continuationSeparator" w:id="0">
    <w:p w:rsidR="0077210E" w:rsidRDefault="0077210E" w:rsidP="0074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2074412"/>
      <w:docPartObj>
        <w:docPartGallery w:val="Page Numbers (Bottom of Page)"/>
        <w:docPartUnique/>
      </w:docPartObj>
    </w:sdtPr>
    <w:sdtContent>
      <w:p w:rsidR="00514BB5" w:rsidRDefault="00514BB5">
        <w:pPr>
          <w:pStyle w:val="afc"/>
          <w:jc w:val="center"/>
        </w:pPr>
        <w:r>
          <w:rPr>
            <w:noProof/>
            <w:lang w:eastAsia="ru-RU"/>
          </w:rPr>
          <mc:AlternateContent>
            <mc:Choice Requires="wps">
              <w:drawing>
                <wp:inline distT="0" distB="0" distL="0" distR="0" wp14:editId="44914AD7">
                  <wp:extent cx="5467350" cy="54610"/>
                  <wp:effectExtent l="9525" t="19050" r="9525" b="12065"/>
                  <wp:docPr id="647" name="Автофигур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4FEC02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Автофигура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" fillcolor="black">
                  <w10:anchorlock/>
                </v:shape>
              </w:pict>
            </mc:Fallback>
          </mc:AlternateContent>
        </w:r>
      </w:p>
      <w:p w:rsidR="00514BB5" w:rsidRDefault="00514BB5">
        <w:pPr>
          <w:pStyle w:val="afc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AB507A">
          <w:rPr>
            <w:noProof/>
          </w:rPr>
          <w:t>20</w:t>
        </w:r>
        <w:r>
          <w:fldChar w:fldCharType="end"/>
        </w:r>
      </w:p>
    </w:sdtContent>
  </w:sdt>
  <w:p w:rsidR="00514BB5" w:rsidRDefault="00514BB5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0E" w:rsidRDefault="0077210E" w:rsidP="007439C7">
      <w:pPr>
        <w:spacing w:after="0" w:line="240" w:lineRule="auto"/>
      </w:pPr>
      <w:r>
        <w:separator/>
      </w:r>
    </w:p>
  </w:footnote>
  <w:footnote w:type="continuationSeparator" w:id="0">
    <w:p w:rsidR="0077210E" w:rsidRDefault="0077210E" w:rsidP="00743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51E4B"/>
    <w:multiLevelType w:val="multilevel"/>
    <w:tmpl w:val="A0008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>
    <w:nsid w:val="17C2311D"/>
    <w:multiLevelType w:val="multilevel"/>
    <w:tmpl w:val="C7C45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A925F5F"/>
    <w:multiLevelType w:val="multilevel"/>
    <w:tmpl w:val="1BD41C6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0677314"/>
    <w:multiLevelType w:val="multilevel"/>
    <w:tmpl w:val="1FEC1F1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A4F7790"/>
    <w:multiLevelType w:val="multilevel"/>
    <w:tmpl w:val="104A3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6F127CB"/>
    <w:multiLevelType w:val="multilevel"/>
    <w:tmpl w:val="8286B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61763E26"/>
    <w:multiLevelType w:val="multilevel"/>
    <w:tmpl w:val="E7040AC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ABF35E8"/>
    <w:multiLevelType w:val="multilevel"/>
    <w:tmpl w:val="844E2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2"/>
    <w:rsid w:val="000205C3"/>
    <w:rsid w:val="00024B79"/>
    <w:rsid w:val="000670C8"/>
    <w:rsid w:val="0008604F"/>
    <w:rsid w:val="000C7EE4"/>
    <w:rsid w:val="00122717"/>
    <w:rsid w:val="001B65F4"/>
    <w:rsid w:val="001E2B5D"/>
    <w:rsid w:val="0028385B"/>
    <w:rsid w:val="002839D2"/>
    <w:rsid w:val="002C6918"/>
    <w:rsid w:val="002E4975"/>
    <w:rsid w:val="00315A0E"/>
    <w:rsid w:val="003319BE"/>
    <w:rsid w:val="003640BE"/>
    <w:rsid w:val="00395CE0"/>
    <w:rsid w:val="004138EE"/>
    <w:rsid w:val="004645B9"/>
    <w:rsid w:val="004A5B5E"/>
    <w:rsid w:val="004B6ECF"/>
    <w:rsid w:val="005017E0"/>
    <w:rsid w:val="00514BB5"/>
    <w:rsid w:val="005571E6"/>
    <w:rsid w:val="00572BB0"/>
    <w:rsid w:val="005855CE"/>
    <w:rsid w:val="005A3182"/>
    <w:rsid w:val="00641F07"/>
    <w:rsid w:val="00675319"/>
    <w:rsid w:val="0070563D"/>
    <w:rsid w:val="007439C7"/>
    <w:rsid w:val="0074539C"/>
    <w:rsid w:val="00753312"/>
    <w:rsid w:val="0077210E"/>
    <w:rsid w:val="0077687D"/>
    <w:rsid w:val="00823F40"/>
    <w:rsid w:val="00880F8B"/>
    <w:rsid w:val="008A2E6D"/>
    <w:rsid w:val="008A705B"/>
    <w:rsid w:val="008B79A2"/>
    <w:rsid w:val="008C3AB0"/>
    <w:rsid w:val="008E2F18"/>
    <w:rsid w:val="008F136D"/>
    <w:rsid w:val="009246A5"/>
    <w:rsid w:val="009B0089"/>
    <w:rsid w:val="009B20D5"/>
    <w:rsid w:val="009D1D3B"/>
    <w:rsid w:val="009F1E13"/>
    <w:rsid w:val="00A33572"/>
    <w:rsid w:val="00AB507A"/>
    <w:rsid w:val="00B21B0F"/>
    <w:rsid w:val="00B976E8"/>
    <w:rsid w:val="00BA6790"/>
    <w:rsid w:val="00BB4D5C"/>
    <w:rsid w:val="00C718ED"/>
    <w:rsid w:val="00C84B1B"/>
    <w:rsid w:val="00C9754F"/>
    <w:rsid w:val="00CE066E"/>
    <w:rsid w:val="00D37D78"/>
    <w:rsid w:val="00D75E14"/>
    <w:rsid w:val="00E47EBB"/>
    <w:rsid w:val="00E97BF0"/>
    <w:rsid w:val="00F76967"/>
    <w:rsid w:val="00FB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C96A0-5522-4D00-A548-744B69F5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F8B"/>
  </w:style>
  <w:style w:type="paragraph" w:styleId="1">
    <w:name w:val="heading 1"/>
    <w:basedOn w:val="a"/>
    <w:next w:val="a"/>
    <w:link w:val="10"/>
    <w:uiPriority w:val="9"/>
    <w:qFormat/>
    <w:rsid w:val="00880F8B"/>
    <w:pPr>
      <w:pBdr>
        <w:bottom w:val="thinThickSmallGap" w:sz="12" w:space="1" w:color="7F1F16" w:themeColor="accent2" w:themeShade="BF"/>
      </w:pBdr>
      <w:spacing w:before="400"/>
      <w:jc w:val="center"/>
      <w:outlineLvl w:val="0"/>
    </w:pPr>
    <w:rPr>
      <w:caps/>
      <w:color w:val="55150F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0F8B"/>
    <w:pPr>
      <w:pBdr>
        <w:bottom w:val="single" w:sz="4" w:space="1" w:color="54150F" w:themeColor="accent2" w:themeShade="7F"/>
      </w:pBdr>
      <w:spacing w:before="400"/>
      <w:jc w:val="center"/>
      <w:outlineLvl w:val="1"/>
    </w:pPr>
    <w:rPr>
      <w:caps/>
      <w:color w:val="55150F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F8B"/>
    <w:pPr>
      <w:pBdr>
        <w:top w:val="dotted" w:sz="4" w:space="1" w:color="54150F" w:themeColor="accent2" w:themeShade="7F"/>
        <w:bottom w:val="dotted" w:sz="4" w:space="1" w:color="54150F" w:themeColor="accent2" w:themeShade="7F"/>
      </w:pBdr>
      <w:spacing w:before="300"/>
      <w:jc w:val="center"/>
      <w:outlineLvl w:val="2"/>
    </w:pPr>
    <w:rPr>
      <w:caps/>
      <w:color w:val="54150F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F8B"/>
    <w:pPr>
      <w:pBdr>
        <w:bottom w:val="dotted" w:sz="4" w:space="1" w:color="7F1F16" w:themeColor="accent2" w:themeShade="BF"/>
      </w:pBdr>
      <w:spacing w:after="120"/>
      <w:jc w:val="center"/>
      <w:outlineLvl w:val="3"/>
    </w:pPr>
    <w:rPr>
      <w:caps/>
      <w:color w:val="54150F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F8B"/>
    <w:pPr>
      <w:spacing w:before="320" w:after="120"/>
      <w:jc w:val="center"/>
      <w:outlineLvl w:val="4"/>
    </w:pPr>
    <w:rPr>
      <w:caps/>
      <w:color w:val="54150F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F8B"/>
    <w:pPr>
      <w:spacing w:after="120"/>
      <w:jc w:val="center"/>
      <w:outlineLvl w:val="5"/>
    </w:pPr>
    <w:rPr>
      <w:caps/>
      <w:color w:val="7F1F16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F8B"/>
    <w:pPr>
      <w:spacing w:after="120"/>
      <w:jc w:val="center"/>
      <w:outlineLvl w:val="6"/>
    </w:pPr>
    <w:rPr>
      <w:i/>
      <w:iCs/>
      <w:caps/>
      <w:color w:val="7F1F16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F8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F8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F8B"/>
    <w:rPr>
      <w:caps/>
      <w:color w:val="55150F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0F8B"/>
    <w:rPr>
      <w:caps/>
      <w:color w:val="55150F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80F8B"/>
    <w:rPr>
      <w:caps/>
      <w:color w:val="54150F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0F8B"/>
    <w:rPr>
      <w:caps/>
      <w:color w:val="54150F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0F8B"/>
    <w:rPr>
      <w:caps/>
      <w:color w:val="54150F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0F8B"/>
    <w:rPr>
      <w:caps/>
      <w:color w:val="7F1F16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0F8B"/>
    <w:rPr>
      <w:i/>
      <w:iCs/>
      <w:caps/>
      <w:color w:val="7F1F16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0F8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0F8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0F8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0F8B"/>
    <w:pPr>
      <w:pBdr>
        <w:top w:val="dotted" w:sz="2" w:space="1" w:color="55150F" w:themeColor="accent2" w:themeShade="80"/>
        <w:bottom w:val="dotted" w:sz="2" w:space="6" w:color="55150F" w:themeColor="accent2" w:themeShade="80"/>
      </w:pBdr>
      <w:spacing w:before="500" w:after="300" w:line="240" w:lineRule="auto"/>
      <w:jc w:val="center"/>
    </w:pPr>
    <w:rPr>
      <w:caps/>
      <w:color w:val="55150F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80F8B"/>
    <w:rPr>
      <w:caps/>
      <w:color w:val="55150F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0F8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80F8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80F8B"/>
    <w:rPr>
      <w:b/>
      <w:bCs/>
      <w:color w:val="7F1F16" w:themeColor="accent2" w:themeShade="BF"/>
      <w:spacing w:val="5"/>
    </w:rPr>
  </w:style>
  <w:style w:type="character" w:styleId="a9">
    <w:name w:val="Emphasis"/>
    <w:uiPriority w:val="20"/>
    <w:qFormat/>
    <w:rsid w:val="00880F8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0F8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0F8B"/>
  </w:style>
  <w:style w:type="paragraph" w:styleId="ac">
    <w:name w:val="List Paragraph"/>
    <w:basedOn w:val="a"/>
    <w:uiPriority w:val="34"/>
    <w:qFormat/>
    <w:rsid w:val="00880F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0F8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80F8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0F8B"/>
    <w:pPr>
      <w:pBdr>
        <w:top w:val="dotted" w:sz="2" w:space="10" w:color="55150F" w:themeColor="accent2" w:themeShade="80"/>
        <w:bottom w:val="dotted" w:sz="2" w:space="4" w:color="55150F" w:themeColor="accent2" w:themeShade="80"/>
      </w:pBdr>
      <w:spacing w:before="160" w:line="300" w:lineRule="auto"/>
      <w:ind w:left="1440" w:right="1440"/>
    </w:pPr>
    <w:rPr>
      <w:caps/>
      <w:color w:val="54150F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80F8B"/>
    <w:rPr>
      <w:caps/>
      <w:color w:val="54150F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0F8B"/>
    <w:rPr>
      <w:i/>
      <w:iCs/>
    </w:rPr>
  </w:style>
  <w:style w:type="character" w:styleId="af0">
    <w:name w:val="Intense Emphasis"/>
    <w:uiPriority w:val="21"/>
    <w:qFormat/>
    <w:rsid w:val="00880F8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0F8B"/>
    <w:rPr>
      <w:rFonts w:asciiTheme="minorHAnsi" w:eastAsiaTheme="minorEastAsia" w:hAnsiTheme="minorHAnsi" w:cstheme="minorBidi"/>
      <w:i/>
      <w:iCs/>
      <w:color w:val="54150F" w:themeColor="accent2" w:themeShade="7F"/>
    </w:rPr>
  </w:style>
  <w:style w:type="character" w:styleId="af2">
    <w:name w:val="Intense Reference"/>
    <w:uiPriority w:val="32"/>
    <w:qFormat/>
    <w:rsid w:val="00880F8B"/>
    <w:rPr>
      <w:rFonts w:asciiTheme="minorHAnsi" w:eastAsiaTheme="minorEastAsia" w:hAnsiTheme="minorHAnsi" w:cstheme="minorBidi"/>
      <w:b/>
      <w:bCs/>
      <w:i/>
      <w:iCs/>
      <w:color w:val="54150F" w:themeColor="accent2" w:themeShade="7F"/>
    </w:rPr>
  </w:style>
  <w:style w:type="character" w:styleId="af3">
    <w:name w:val="Book Title"/>
    <w:uiPriority w:val="33"/>
    <w:qFormat/>
    <w:rsid w:val="00880F8B"/>
    <w:rPr>
      <w:caps/>
      <w:color w:val="54150F" w:themeColor="accent2" w:themeShade="7F"/>
      <w:spacing w:val="5"/>
      <w:u w:color="54150F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0F8B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88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0F8B"/>
    <w:rPr>
      <w:rFonts w:ascii="Tahoma" w:hAnsi="Tahoma" w:cs="Tahoma"/>
      <w:sz w:val="16"/>
      <w:szCs w:val="16"/>
    </w:rPr>
  </w:style>
  <w:style w:type="paragraph" w:styleId="af7">
    <w:name w:val="Normal (Web)"/>
    <w:basedOn w:val="a"/>
    <w:uiPriority w:val="99"/>
    <w:semiHidden/>
    <w:unhideWhenUsed/>
    <w:rsid w:val="00283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C84B1B"/>
    <w:rPr>
      <w:color w:val="0000FF"/>
      <w:u w:val="single"/>
    </w:rPr>
  </w:style>
  <w:style w:type="table" w:customStyle="1" w:styleId="-611">
    <w:name w:val="Таблица-сетка 6 цветная — акцент 11"/>
    <w:basedOn w:val="a1"/>
    <w:uiPriority w:val="51"/>
    <w:rsid w:val="002E4975"/>
    <w:pPr>
      <w:spacing w:after="0" w:line="240" w:lineRule="auto"/>
    </w:pPr>
    <w:rPr>
      <w:rFonts w:asciiTheme="minorHAnsi" w:eastAsiaTheme="minorHAnsi" w:hAnsiTheme="minorHAnsi" w:cstheme="minorBidi"/>
      <w:color w:val="D57B02" w:themeColor="accent1" w:themeShade="BF"/>
    </w:rPr>
    <w:tblPr>
      <w:tblStyleRowBandSize w:val="1"/>
      <w:tblStyleColBandSize w:val="1"/>
      <w:tblInd w:w="0" w:type="dxa"/>
      <w:tblBorders>
        <w:top w:val="single" w:sz="4" w:space="0" w:color="FDC57A" w:themeColor="accent1" w:themeTint="99"/>
        <w:left w:val="single" w:sz="4" w:space="0" w:color="FDC57A" w:themeColor="accent1" w:themeTint="99"/>
        <w:bottom w:val="single" w:sz="4" w:space="0" w:color="FDC57A" w:themeColor="accent1" w:themeTint="99"/>
        <w:right w:val="single" w:sz="4" w:space="0" w:color="FDC57A" w:themeColor="accent1" w:themeTint="99"/>
        <w:insideH w:val="single" w:sz="4" w:space="0" w:color="FDC57A" w:themeColor="accent1" w:themeTint="99"/>
        <w:insideV w:val="single" w:sz="4" w:space="0" w:color="FDC57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C5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C5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BD2" w:themeFill="accent1" w:themeFillTint="33"/>
      </w:tcPr>
    </w:tblStylePr>
    <w:tblStylePr w:type="band1Horz">
      <w:tblPr/>
      <w:tcPr>
        <w:shd w:val="clear" w:color="auto" w:fill="FEEBD2" w:themeFill="accent1" w:themeFillTint="33"/>
      </w:tcPr>
    </w:tblStylePr>
  </w:style>
  <w:style w:type="table" w:customStyle="1" w:styleId="-6111">
    <w:name w:val="Таблица-сетка 6 цветная — акцент 111"/>
    <w:basedOn w:val="a1"/>
    <w:uiPriority w:val="51"/>
    <w:rsid w:val="001B65F4"/>
    <w:pPr>
      <w:spacing w:after="0" w:line="240" w:lineRule="auto"/>
    </w:pPr>
    <w:rPr>
      <w:rFonts w:asciiTheme="minorHAnsi" w:eastAsiaTheme="minorHAnsi" w:hAnsiTheme="minorHAnsi" w:cstheme="minorBidi"/>
      <w:color w:val="D57B02" w:themeColor="accent1" w:themeShade="BF"/>
    </w:rPr>
    <w:tblPr>
      <w:tblStyleRowBandSize w:val="1"/>
      <w:tblStyleColBandSize w:val="1"/>
      <w:tblInd w:w="0" w:type="dxa"/>
      <w:tblBorders>
        <w:top w:val="single" w:sz="4" w:space="0" w:color="FDC57A" w:themeColor="accent1" w:themeTint="99"/>
        <w:left w:val="single" w:sz="4" w:space="0" w:color="FDC57A" w:themeColor="accent1" w:themeTint="99"/>
        <w:bottom w:val="single" w:sz="4" w:space="0" w:color="FDC57A" w:themeColor="accent1" w:themeTint="99"/>
        <w:right w:val="single" w:sz="4" w:space="0" w:color="FDC57A" w:themeColor="accent1" w:themeTint="99"/>
        <w:insideH w:val="single" w:sz="4" w:space="0" w:color="FDC57A" w:themeColor="accent1" w:themeTint="99"/>
        <w:insideV w:val="single" w:sz="4" w:space="0" w:color="FDC57A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DC5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C5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BD2" w:themeFill="accent1" w:themeFillTint="33"/>
      </w:tcPr>
    </w:tblStylePr>
    <w:tblStylePr w:type="band1Horz">
      <w:tblPr/>
      <w:tcPr>
        <w:shd w:val="clear" w:color="auto" w:fill="FEEBD2" w:themeFill="accent1" w:themeFillTint="33"/>
      </w:tcPr>
    </w:tblStylePr>
  </w:style>
  <w:style w:type="table" w:styleId="af9">
    <w:name w:val="Table Grid"/>
    <w:basedOn w:val="a1"/>
    <w:uiPriority w:val="59"/>
    <w:rsid w:val="009D1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1E2B5D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1E2B5D"/>
    <w:pPr>
      <w:spacing w:after="100"/>
      <w:ind w:left="220"/>
    </w:pPr>
  </w:style>
  <w:style w:type="paragraph" w:styleId="afa">
    <w:name w:val="header"/>
    <w:basedOn w:val="a"/>
    <w:link w:val="afb"/>
    <w:uiPriority w:val="99"/>
    <w:unhideWhenUsed/>
    <w:rsid w:val="00743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7439C7"/>
  </w:style>
  <w:style w:type="paragraph" w:styleId="afc">
    <w:name w:val="footer"/>
    <w:basedOn w:val="a"/>
    <w:link w:val="afd"/>
    <w:uiPriority w:val="99"/>
    <w:unhideWhenUsed/>
    <w:rsid w:val="00743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4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10" Type="http://schemas.openxmlformats.org/officeDocument/2006/relationships/hyperlink" Target="http://stat.gov.kz/faces/homePage?_afrLoop=7416380245132349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MUR.buldybayev\Desktop\&#1050;&#1086;&#1087;&#1080;&#1103;%20&#1089;%20&#1087;&#1086;&#1083;&#1085;&#1099;&#1084;%20&#1076;&#1085;&#1077;&#1084;%20&#1087;&#1088;&#1077;&#1073;&#1099;&#1074;&#1072;&#1085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.Nurmuhametova\Desktop\&#1043;&#1088;&#1072;&#1092;&#1080;&#1082;&#1080;\&#1050;&#1085;&#1080;&#1075;&#1072;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IMUR.buldybayev\Desktop\&#1042;&#1099;&#1095;&#1080;&#1090;&#1082;&#1072;%20&#1053;&#1044;-2016\&#1044;&#1054;\&#1057;&#1077;&#1090;&#1100;%20&#1087;&#1086;%20&#1076;&#1077;&#1089;&#1103;&#1090;&#1080;&#1083;&#1077;&#1090;&#1080;&#1103;&#1084;%20&#1089;%201920%20&#1075;&#1086;&#1076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h.Nurmuhametova\Desktop\&#1043;&#1088;&#1072;&#1092;&#1080;&#1082;&#1080;\&#1057;&#1045;&#1058;&#1068;%201920-201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7386184258206847E-3"/>
          <c:y val="4.5932332228963181E-2"/>
          <c:w val="0.98865302078143702"/>
          <c:h val="0.8157711887727022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гос. детсады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3.1152647975077811E-3"/>
                  <c:y val="-4.241758975043383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152647975077881E-3"/>
                  <c:y val="-5.386071444459272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1152647975078167E-3"/>
                  <c:y val="-7.83744828506605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-6.46205347212954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7.48081248064494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1066782498990156E-7"/>
                  <c:y val="-0.1234475091000472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1 590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8143756380966859E-4"/>
                  <c:y val="-0.2423847375794266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4 978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0433651872233233E-4"/>
                  <c:y val="-0.3285118567142356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7 060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2.9026680386446341E-3"/>
                  <c:y val="-0.4157097805963347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8 881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3.7815475127770852E-3"/>
                  <c:y val="-8.15367488867764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1 144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4.3445498620082379E-3"/>
                  <c:y val="-5.665562296516347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1 914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9393654424385342E-4"/>
                  <c:y val="6.714857364140824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2 442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1.1759066997096206E-16"/>
                  <c:y val="8.947406164393385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2 588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6034645288319238E-3"/>
                  <c:y val="9.107611548556297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2 688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1917</c:v>
                </c:pt>
                <c:pt idx="1">
                  <c:v>1920</c:v>
                </c:pt>
                <c:pt idx="2">
                  <c:v>1940</c:v>
                </c:pt>
                <c:pt idx="3">
                  <c:v>1945</c:v>
                </c:pt>
                <c:pt idx="4">
                  <c:v>1950</c:v>
                </c:pt>
                <c:pt idx="5">
                  <c:v>1960</c:v>
                </c:pt>
                <c:pt idx="6">
                  <c:v>1970</c:v>
                </c:pt>
                <c:pt idx="7">
                  <c:v>1980</c:v>
                </c:pt>
                <c:pt idx="8">
                  <c:v>1990</c:v>
                </c:pt>
                <c:pt idx="9">
                  <c:v>2000</c:v>
                </c:pt>
                <c:pt idx="10">
                  <c:v>2010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1</c:v>
                </c:pt>
                <c:pt idx="1">
                  <c:v>22</c:v>
                </c:pt>
                <c:pt idx="2">
                  <c:v>517</c:v>
                </c:pt>
                <c:pt idx="3">
                  <c:v>705</c:v>
                </c:pt>
                <c:pt idx="4">
                  <c:v>644</c:v>
                </c:pt>
                <c:pt idx="5">
                  <c:v>1590</c:v>
                </c:pt>
                <c:pt idx="6">
                  <c:v>4978</c:v>
                </c:pt>
                <c:pt idx="7">
                  <c:v>7060</c:v>
                </c:pt>
                <c:pt idx="8">
                  <c:v>8881</c:v>
                </c:pt>
                <c:pt idx="9">
                  <c:v>1144</c:v>
                </c:pt>
                <c:pt idx="10">
                  <c:v>1914</c:v>
                </c:pt>
                <c:pt idx="11">
                  <c:v>2442</c:v>
                </c:pt>
                <c:pt idx="12">
                  <c:v>2588</c:v>
                </c:pt>
                <c:pt idx="13">
                  <c:v>2688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частные детсады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</c:spPr>
          <c:invertIfNegative val="0"/>
          <c:dLbls>
            <c:dLbl>
              <c:idx val="9"/>
              <c:layout>
                <c:manualLayout>
                  <c:x val="2.016921110440956E-2"/>
                  <c:y val="-0.1314242779613863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1.9996116180250648E-3"/>
                  <c:y val="3.3618748476112615E-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2626202034241218E-7"/>
                  <c:y val="-1.768713337062375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1 244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3.2070553196839545E-3"/>
                  <c:y val="-3.971331365387538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1 553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1917</c:v>
                </c:pt>
                <c:pt idx="1">
                  <c:v>1920</c:v>
                </c:pt>
                <c:pt idx="2">
                  <c:v>1940</c:v>
                </c:pt>
                <c:pt idx="3">
                  <c:v>1945</c:v>
                </c:pt>
                <c:pt idx="4">
                  <c:v>1950</c:v>
                </c:pt>
                <c:pt idx="5">
                  <c:v>1960</c:v>
                </c:pt>
                <c:pt idx="6">
                  <c:v>1970</c:v>
                </c:pt>
                <c:pt idx="7">
                  <c:v>1980</c:v>
                </c:pt>
                <c:pt idx="8">
                  <c:v>1990</c:v>
                </c:pt>
                <c:pt idx="9">
                  <c:v>2000</c:v>
                </c:pt>
                <c:pt idx="10">
                  <c:v>2010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</c:numCache>
            </c:numRef>
          </c:cat>
          <c:val>
            <c:numRef>
              <c:f>Лист1!$C$2:$C$15</c:f>
              <c:numCache>
                <c:formatCode>General</c:formatCode>
                <c:ptCount val="14"/>
                <c:pt idx="10">
                  <c:v>347</c:v>
                </c:pt>
                <c:pt idx="11">
                  <c:v>898</c:v>
                </c:pt>
                <c:pt idx="12">
                  <c:v>1244</c:v>
                </c:pt>
                <c:pt idx="13">
                  <c:v>1553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гос. мини-центры</c:v>
                </c:pt>
              </c:strCache>
            </c:strRef>
          </c:tx>
          <c:spPr>
            <a:solidFill>
              <a:schemeClr val="accent2">
                <a:lumMod val="20000"/>
                <a:lumOff val="80000"/>
              </a:schemeClr>
            </a:solidFill>
            <a:ln>
              <a:noFill/>
            </a:ln>
          </c:spPr>
          <c:invertIfNegative val="0"/>
          <c:dLbls>
            <c:dLbl>
              <c:idx val="10"/>
              <c:tx>
                <c:rich>
                  <a:bodyPr/>
                  <a:lstStyle/>
                  <a:p>
                    <a:r>
                      <a:rPr lang="en-US"/>
                      <a:t>4 185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4656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4 435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tx>
                <c:rich>
                  <a:bodyPr/>
                  <a:lstStyle/>
                  <a:p>
                    <a:r>
                      <a:rPr lang="en-US"/>
                      <a:t>4 371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1917</c:v>
                </c:pt>
                <c:pt idx="1">
                  <c:v>1920</c:v>
                </c:pt>
                <c:pt idx="2">
                  <c:v>1940</c:v>
                </c:pt>
                <c:pt idx="3">
                  <c:v>1945</c:v>
                </c:pt>
                <c:pt idx="4">
                  <c:v>1950</c:v>
                </c:pt>
                <c:pt idx="5">
                  <c:v>1960</c:v>
                </c:pt>
                <c:pt idx="6">
                  <c:v>1970</c:v>
                </c:pt>
                <c:pt idx="7">
                  <c:v>1980</c:v>
                </c:pt>
                <c:pt idx="8">
                  <c:v>1990</c:v>
                </c:pt>
                <c:pt idx="9">
                  <c:v>2000</c:v>
                </c:pt>
                <c:pt idx="10">
                  <c:v>2010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</c:numCache>
            </c:numRef>
          </c:cat>
          <c:val>
            <c:numRef>
              <c:f>Лист1!$D$2:$D$15</c:f>
              <c:numCache>
                <c:formatCode>General</c:formatCode>
                <c:ptCount val="14"/>
                <c:pt idx="10">
                  <c:v>4185</c:v>
                </c:pt>
                <c:pt idx="11">
                  <c:v>4656</c:v>
                </c:pt>
                <c:pt idx="12">
                  <c:v>4435</c:v>
                </c:pt>
                <c:pt idx="13">
                  <c:v>4371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частные мини-центры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11"/>
              <c:layout>
                <c:manualLayout>
                  <c:x val="-9.6743844835993082E-4"/>
                  <c:y val="3.0195082789885964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6.362591909738663E-4"/>
                  <c:y val="3.748072625240675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6035212925513765E-3"/>
                  <c:y val="2.9463878827670698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72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1917</c:v>
                </c:pt>
                <c:pt idx="1">
                  <c:v>1920</c:v>
                </c:pt>
                <c:pt idx="2">
                  <c:v>1940</c:v>
                </c:pt>
                <c:pt idx="3">
                  <c:v>1945</c:v>
                </c:pt>
                <c:pt idx="4">
                  <c:v>1950</c:v>
                </c:pt>
                <c:pt idx="5">
                  <c:v>1960</c:v>
                </c:pt>
                <c:pt idx="6">
                  <c:v>1970</c:v>
                </c:pt>
                <c:pt idx="7">
                  <c:v>1980</c:v>
                </c:pt>
                <c:pt idx="8">
                  <c:v>1990</c:v>
                </c:pt>
                <c:pt idx="9">
                  <c:v>2000</c:v>
                </c:pt>
                <c:pt idx="10">
                  <c:v>2010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</c:numCache>
            </c:numRef>
          </c:cat>
          <c:val>
            <c:numRef>
              <c:f>Лист1!$E$2:$E$15</c:f>
              <c:numCache>
                <c:formatCode>General</c:formatCode>
                <c:ptCount val="14"/>
                <c:pt idx="11">
                  <c:v>147</c:v>
                </c:pt>
                <c:pt idx="12">
                  <c:v>200</c:v>
                </c:pt>
                <c:pt idx="13">
                  <c:v>222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"/>
        <c:overlap val="100"/>
        <c:axId val="255306800"/>
        <c:axId val="255307920"/>
      </c:barChart>
      <c:catAx>
        <c:axId val="25530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5307920"/>
        <c:crosses val="autoZero"/>
        <c:auto val="1"/>
        <c:lblAlgn val="ctr"/>
        <c:lblOffset val="100"/>
        <c:noMultiLvlLbl val="0"/>
      </c:catAx>
      <c:valAx>
        <c:axId val="2553079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55306800"/>
        <c:crosses val="autoZero"/>
        <c:crossBetween val="between"/>
      </c:valAx>
      <c:spPr>
        <a:noFill/>
        <a:ln w="25396">
          <a:noFill/>
        </a:ln>
      </c:spPr>
    </c:plotArea>
    <c:legend>
      <c:legendPos val="r"/>
      <c:layout>
        <c:manualLayout>
          <c:xMode val="edge"/>
          <c:yMode val="edge"/>
          <c:x val="0"/>
          <c:y val="0.12183270569439689"/>
          <c:w val="0.41405890369473053"/>
          <c:h val="0.385213080249026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>
          <a:latin typeface="Cambria" panose="020405030504060302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974746682561098"/>
          <c:y val="2.1528525296017224E-2"/>
          <c:w val="0.74103606571090963"/>
          <c:h val="0.9342184891043624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Лист1!$J$2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65809981760902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8153153153153152E-3"/>
                  <c:y val="6.63239927043607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6.63239927043608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459459459459464E-3"/>
                  <c:y val="3.31619963521804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2.691065662002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9.7387099854176838E-17"/>
                  <c:y val="5.38213132400435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"/>
                  <c:y val="6.63239927043608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6306306306306824E-3"/>
                  <c:y val="6.00754370137497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8153153153153152E-3"/>
                  <c:y val="6.63239927043614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0"/>
                  <c:y val="6.63239927043608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0"/>
                  <c:y val="6.26566416040111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1.3280212483399735E-2"/>
                  <c:y val="5.3825551138724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2.6560424966799467E-3"/>
                  <c:y val="2.6910656620021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Лист1!$I$3:$I$19</c:f>
              <c:strCache>
                <c:ptCount val="17"/>
                <c:pt idx="0">
                  <c:v>РК</c:v>
                </c:pt>
                <c:pt idx="1">
                  <c:v>Акмолинская</c:v>
                </c:pt>
                <c:pt idx="2">
                  <c:v>Актюбинская </c:v>
                </c:pt>
                <c:pt idx="3">
                  <c:v>Алматинская</c:v>
                </c:pt>
                <c:pt idx="4">
                  <c:v>Атырауская</c:v>
                </c:pt>
                <c:pt idx="5">
                  <c:v>ЗКО</c:v>
                </c:pt>
                <c:pt idx="6">
                  <c:v>Жамбылская</c:v>
                </c:pt>
                <c:pt idx="7">
                  <c:v>Карагандинская</c:v>
                </c:pt>
                <c:pt idx="8">
                  <c:v>Костанайская</c:v>
                </c:pt>
                <c:pt idx="9">
                  <c:v>Кызылординская</c:v>
                </c:pt>
                <c:pt idx="10">
                  <c:v>Мангистауская</c:v>
                </c:pt>
                <c:pt idx="11">
                  <c:v>ЮКО</c:v>
                </c:pt>
                <c:pt idx="12">
                  <c:v>Павлодарская</c:v>
                </c:pt>
                <c:pt idx="13">
                  <c:v>СКО</c:v>
                </c:pt>
                <c:pt idx="14">
                  <c:v>ВКО</c:v>
                </c:pt>
                <c:pt idx="15">
                  <c:v>Астана</c:v>
                </c:pt>
                <c:pt idx="16">
                  <c:v>Алматы</c:v>
                </c:pt>
              </c:strCache>
            </c:strRef>
          </c:cat>
          <c:val>
            <c:numRef>
              <c:f>Лист1!$J$3:$J$19</c:f>
              <c:numCache>
                <c:formatCode>0.0</c:formatCode>
                <c:ptCount val="17"/>
                <c:pt idx="0">
                  <c:v>41.208198489751894</c:v>
                </c:pt>
                <c:pt idx="1">
                  <c:v>39.88919667590028</c:v>
                </c:pt>
                <c:pt idx="2">
                  <c:v>5.5970149253731343</c:v>
                </c:pt>
                <c:pt idx="3">
                  <c:v>18.052256532066508</c:v>
                </c:pt>
                <c:pt idx="4">
                  <c:v>0.72992700729927007</c:v>
                </c:pt>
                <c:pt idx="5">
                  <c:v>18.181818181818183</c:v>
                </c:pt>
                <c:pt idx="6">
                  <c:v>76.219512195121951</c:v>
                </c:pt>
                <c:pt idx="7">
                  <c:v>55.769230769230774</c:v>
                </c:pt>
                <c:pt idx="8">
                  <c:v>22.340425531914892</c:v>
                </c:pt>
                <c:pt idx="9">
                  <c:v>50.390625</c:v>
                </c:pt>
                <c:pt idx="10">
                  <c:v>98.039215686274503</c:v>
                </c:pt>
                <c:pt idx="11">
                  <c:v>61.974405850091408</c:v>
                </c:pt>
                <c:pt idx="12">
                  <c:v>74.81481481481481</c:v>
                </c:pt>
                <c:pt idx="13">
                  <c:v>53.156822810590633</c:v>
                </c:pt>
                <c:pt idx="14">
                  <c:v>43.423423423423422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Лист1!$K$2</c:f>
              <c:strCache>
                <c:ptCount val="1"/>
                <c:pt idx="0">
                  <c:v>2015</c:v>
                </c:pt>
              </c:strCache>
            </c:strRef>
          </c:tx>
          <c:invertIfNegative val="0"/>
          <c:dLbls>
            <c:dLbl>
              <c:idx val="11"/>
              <c:layout>
                <c:manualLayout>
                  <c:x val="0"/>
                  <c:y val="9.867126774784063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Лист1!$I$3:$I$19</c:f>
              <c:strCache>
                <c:ptCount val="17"/>
                <c:pt idx="0">
                  <c:v>РК</c:v>
                </c:pt>
                <c:pt idx="1">
                  <c:v>Акмолинская</c:v>
                </c:pt>
                <c:pt idx="2">
                  <c:v>Актюбинская </c:v>
                </c:pt>
                <c:pt idx="3">
                  <c:v>Алматинская</c:v>
                </c:pt>
                <c:pt idx="4">
                  <c:v>Атырауская</c:v>
                </c:pt>
                <c:pt idx="5">
                  <c:v>ЗКО</c:v>
                </c:pt>
                <c:pt idx="6">
                  <c:v>Жамбылская</c:v>
                </c:pt>
                <c:pt idx="7">
                  <c:v>Карагандинская</c:v>
                </c:pt>
                <c:pt idx="8">
                  <c:v>Костанайская</c:v>
                </c:pt>
                <c:pt idx="9">
                  <c:v>Кызылординская</c:v>
                </c:pt>
                <c:pt idx="10">
                  <c:v>Мангистауская</c:v>
                </c:pt>
                <c:pt idx="11">
                  <c:v>ЮКО</c:v>
                </c:pt>
                <c:pt idx="12">
                  <c:v>Павлодарская</c:v>
                </c:pt>
                <c:pt idx="13">
                  <c:v>СКО</c:v>
                </c:pt>
                <c:pt idx="14">
                  <c:v>ВКО</c:v>
                </c:pt>
                <c:pt idx="15">
                  <c:v>Астана</c:v>
                </c:pt>
                <c:pt idx="16">
                  <c:v>Алматы</c:v>
                </c:pt>
              </c:strCache>
            </c:strRef>
          </c:cat>
          <c:val>
            <c:numRef>
              <c:f>Лист1!$K$3:$K$19</c:f>
              <c:numCache>
                <c:formatCode>_-* #,##0.0\ _₽_-;\-* #,##0.0\ _₽_-;_-* "-"??\ _₽_-;_-@_-</c:formatCode>
                <c:ptCount val="17"/>
                <c:pt idx="0">
                  <c:v>47.572392771608968</c:v>
                </c:pt>
                <c:pt idx="1">
                  <c:v>44.474393530997304</c:v>
                </c:pt>
                <c:pt idx="2">
                  <c:v>5.7034220532319395</c:v>
                </c:pt>
                <c:pt idx="3">
                  <c:v>81.481481481481481</c:v>
                </c:pt>
                <c:pt idx="4">
                  <c:v>0.72463768115942029</c:v>
                </c:pt>
                <c:pt idx="5">
                  <c:v>18.773946360153257</c:v>
                </c:pt>
                <c:pt idx="6">
                  <c:v>75.449101796407177</c:v>
                </c:pt>
                <c:pt idx="7">
                  <c:v>52.564102564102569</c:v>
                </c:pt>
                <c:pt idx="8">
                  <c:v>26.710816777041941</c:v>
                </c:pt>
                <c:pt idx="9">
                  <c:v>49.612403100775197</c:v>
                </c:pt>
                <c:pt idx="10">
                  <c:v>100</c:v>
                </c:pt>
                <c:pt idx="11">
                  <c:v>62.664165103189497</c:v>
                </c:pt>
                <c:pt idx="12">
                  <c:v>58.955223880597018</c:v>
                </c:pt>
                <c:pt idx="13">
                  <c:v>56.521739130434781</c:v>
                </c:pt>
                <c:pt idx="14">
                  <c:v>47.537878787878789</c:v>
                </c:pt>
                <c:pt idx="15">
                  <c:v>0</c:v>
                </c:pt>
                <c:pt idx="1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5"/>
        <c:axId val="255310720"/>
        <c:axId val="255310160"/>
      </c:barChart>
      <c:catAx>
        <c:axId val="25531072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255310160"/>
        <c:crosses val="autoZero"/>
        <c:auto val="1"/>
        <c:lblAlgn val="ctr"/>
        <c:lblOffset val="100"/>
        <c:noMultiLvlLbl val="0"/>
      </c:catAx>
      <c:valAx>
        <c:axId val="255310160"/>
        <c:scaling>
          <c:orientation val="minMax"/>
        </c:scaling>
        <c:delete val="1"/>
        <c:axPos val="t"/>
        <c:numFmt formatCode="0.0" sourceLinked="1"/>
        <c:majorTickMark val="none"/>
        <c:minorTickMark val="none"/>
        <c:tickLblPos val="nextTo"/>
        <c:crossAx val="255310720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% охвата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16,6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Лист1!$B$2:$E$2</c:f>
              <c:numCache>
                <c:formatCode>General</c:formatCode>
                <c:ptCount val="4"/>
                <c:pt idx="0">
                  <c:v>15.8</c:v>
                </c:pt>
                <c:pt idx="1">
                  <c:v>16</c:v>
                </c:pt>
                <c:pt idx="2">
                  <c:v>16.399999999999999</c:v>
                </c:pt>
                <c:pt idx="3">
                  <c:v>16.5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5312400"/>
        <c:axId val="255314080"/>
      </c:barChart>
      <c:catAx>
        <c:axId val="25531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55314080"/>
        <c:crosses val="autoZero"/>
        <c:auto val="1"/>
        <c:lblAlgn val="ctr"/>
        <c:lblOffset val="100"/>
        <c:noMultiLvlLbl val="0"/>
      </c:catAx>
      <c:valAx>
        <c:axId val="2553140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55312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Cambria" panose="020405030504060302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882024245942341"/>
          <c:y val="2.4433885419494976E-2"/>
          <c:w val="0.87049810320569743"/>
          <c:h val="0.563160145522350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Лист3!$B$21</c:f>
              <c:strCache>
                <c:ptCount val="1"/>
                <c:pt idx="0">
                  <c:v>Охват от 1-3 лет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4"/>
              <c:tx>
                <c:rich>
                  <a:bodyPr/>
                  <a:lstStyle/>
                  <a:p>
                    <a:r>
                      <a:rPr lang="en-US"/>
                      <a:t> 57,6  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j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Лист3!$A$22:$A$37</c:f>
              <c:strCache>
                <c:ptCount val="16"/>
                <c:pt idx="0">
                  <c:v>Кызылординская</c:v>
                </c:pt>
                <c:pt idx="1">
                  <c:v>Мангистауская</c:v>
                </c:pt>
                <c:pt idx="2">
                  <c:v>ЮКО</c:v>
                </c:pt>
                <c:pt idx="3">
                  <c:v>Алматинская</c:v>
                </c:pt>
                <c:pt idx="4">
                  <c:v>г. Алматы</c:v>
                </c:pt>
                <c:pt idx="5">
                  <c:v>г. Астана</c:v>
                </c:pt>
                <c:pt idx="6">
                  <c:v>Акмолинская</c:v>
                </c:pt>
                <c:pt idx="7">
                  <c:v>СКО</c:v>
                </c:pt>
                <c:pt idx="8">
                  <c:v>Жамбылская</c:v>
                </c:pt>
                <c:pt idx="9">
                  <c:v>Атырауская</c:v>
                </c:pt>
                <c:pt idx="10">
                  <c:v>Павлодарская</c:v>
                </c:pt>
                <c:pt idx="11">
                  <c:v>ЗКО</c:v>
                </c:pt>
                <c:pt idx="12">
                  <c:v>Актюбинская</c:v>
                </c:pt>
                <c:pt idx="13">
                  <c:v>ВКО</c:v>
                </c:pt>
                <c:pt idx="14">
                  <c:v>Карагандинская</c:v>
                </c:pt>
                <c:pt idx="15">
                  <c:v>Костанайская</c:v>
                </c:pt>
              </c:strCache>
            </c:strRef>
          </c:cat>
          <c:val>
            <c:numRef>
              <c:f>Лист3!$B$22:$B$37</c:f>
              <c:numCache>
                <c:formatCode>_-* #,##0.0\ _₽_-;\-* #,##0.0\ _₽_-;_-* "-"??\ _₽_-;_-@_-</c:formatCode>
                <c:ptCount val="16"/>
                <c:pt idx="0">
                  <c:v>4.6805367475070785</c:v>
                </c:pt>
                <c:pt idx="1">
                  <c:v>5.8136892928145407</c:v>
                </c:pt>
                <c:pt idx="2">
                  <c:v>5.8418697038956404</c:v>
                </c:pt>
                <c:pt idx="3">
                  <c:v>5.9515052059755549</c:v>
                </c:pt>
                <c:pt idx="4">
                  <c:v>13.557124667206851</c:v>
                </c:pt>
                <c:pt idx="5">
                  <c:v>14.012825144508669</c:v>
                </c:pt>
                <c:pt idx="6">
                  <c:v>16.328149094594</c:v>
                </c:pt>
                <c:pt idx="7">
                  <c:v>21.519152830435353</c:v>
                </c:pt>
                <c:pt idx="8">
                  <c:v>22.09251818872842</c:v>
                </c:pt>
                <c:pt idx="9">
                  <c:v>23.350493039443155</c:v>
                </c:pt>
                <c:pt idx="10">
                  <c:v>28.068839476088943</c:v>
                </c:pt>
                <c:pt idx="11">
                  <c:v>28.170820330868207</c:v>
                </c:pt>
                <c:pt idx="12">
                  <c:v>34.682317614140452</c:v>
                </c:pt>
                <c:pt idx="13">
                  <c:v>41.627422439135771</c:v>
                </c:pt>
                <c:pt idx="14">
                  <c:v>56.700896069069259</c:v>
                </c:pt>
                <c:pt idx="15">
                  <c:v>67.11751445653239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5319120"/>
        <c:axId val="255320800"/>
      </c:barChart>
      <c:catAx>
        <c:axId val="25531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j-lt"/>
                <a:ea typeface="+mn-ea"/>
                <a:cs typeface="+mn-cs"/>
              </a:defRPr>
            </a:pPr>
            <a:endParaRPr lang="ru-RU"/>
          </a:p>
        </c:txPr>
        <c:crossAx val="255320800"/>
        <c:crosses val="autoZero"/>
        <c:auto val="1"/>
        <c:lblAlgn val="ctr"/>
        <c:lblOffset val="100"/>
        <c:noMultiLvlLbl val="0"/>
      </c:catAx>
      <c:valAx>
        <c:axId val="255320800"/>
        <c:scaling>
          <c:orientation val="minMax"/>
        </c:scaling>
        <c:delete val="1"/>
        <c:axPos val="l"/>
        <c:numFmt formatCode="_-* #,##0.0\ _₽_-;\-* #,##0.0\ _₽_-;_-* &quot;-&quot;??\ _₽_-;_-@_-" sourceLinked="1"/>
        <c:majorTickMark val="none"/>
        <c:minorTickMark val="none"/>
        <c:tickLblPos val="nextTo"/>
        <c:crossAx val="255319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100">
          <a:solidFill>
            <a:sysClr val="windowText" lastClr="000000"/>
          </a:solidFill>
          <a:latin typeface="+mj-lt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692038495188113E-2"/>
          <c:y val="0.10689814814814814"/>
          <c:w val="0.95130796150481189"/>
          <c:h val="0.607022646759319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'[СЕТЬ 1920-2015.xlsx]Лист2'!$C$2</c:f>
              <c:strCache>
                <c:ptCount val="1"/>
                <c:pt idx="0">
                  <c:v>Общая очередность</c:v>
                </c:pt>
              </c:strCache>
            </c:strRef>
          </c:tx>
          <c:spPr>
            <a:solidFill>
              <a:schemeClr val="accent1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3333333333333367E-3"/>
                  <c:y val="-4.69889180519101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362,7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7777777777777835E-3"/>
                  <c:y val="2.539351851851848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406,7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775590551181611E-3"/>
                  <c:y val="2.539406532516766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2.770851560221640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777777777777779E-3"/>
                  <c:y val="2.30788859725867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'[СЕТЬ 1920-2015.xlsx]Лист2'!$B$3:$B$7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'[СЕТЬ 1920-2015.xlsx]Лист2'!$C$3:$C$7</c:f>
              <c:numCache>
                <c:formatCode>General</c:formatCode>
                <c:ptCount val="5"/>
                <c:pt idx="0">
                  <c:v>296.7</c:v>
                </c:pt>
                <c:pt idx="1">
                  <c:v>362.7</c:v>
                </c:pt>
                <c:pt idx="2">
                  <c:v>488</c:v>
                </c:pt>
                <c:pt idx="3">
                  <c:v>544.9</c:v>
                </c:pt>
                <c:pt idx="4">
                  <c:v>545.4</c:v>
                </c:pt>
              </c:numCache>
            </c:numRef>
          </c:val>
        </c:ser>
        <c:ser>
          <c:idx val="1"/>
          <c:order val="1"/>
          <c:tx>
            <c:strRef>
              <c:f>'[СЕТЬ 1920-2015.xlsx]Лист2'!$D$2</c:f>
              <c:strCache>
                <c:ptCount val="1"/>
                <c:pt idx="0">
                  <c:v>В городе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3333333333333367E-3"/>
                  <c:y val="-6.926217556147309E-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309,1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555555555555558E-3"/>
                  <c:y val="2.30788859725867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352,8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334426946631672E-3"/>
                  <c:y val="2.30788859725867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416,8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7263998250218716E-2"/>
                      <c:h val="8.0138888888888885E-2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2.7777777777777835E-3"/>
                  <c:y val="1.38196267133275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3333333333332309E-3"/>
                  <c:y val="1.38196267133275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'[СЕТЬ 1920-2015.xlsx]Лист2'!$B$3:$B$7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'[СЕТЬ 1920-2015.xlsx]Лист2'!$D$3:$D$7</c:f>
              <c:numCache>
                <c:formatCode>General</c:formatCode>
                <c:ptCount val="5"/>
                <c:pt idx="0">
                  <c:v>252.1</c:v>
                </c:pt>
                <c:pt idx="1">
                  <c:v>309.10000000000002</c:v>
                </c:pt>
                <c:pt idx="2">
                  <c:v>418.8</c:v>
                </c:pt>
                <c:pt idx="3">
                  <c:v>449.4</c:v>
                </c:pt>
                <c:pt idx="4">
                  <c:v>444.7</c:v>
                </c:pt>
              </c:numCache>
            </c:numRef>
          </c:val>
        </c:ser>
        <c:ser>
          <c:idx val="2"/>
          <c:order val="2"/>
          <c:tx>
            <c:strRef>
              <c:f>'[СЕТЬ 1920-2015.xlsx]Лист2'!$E$2</c:f>
              <c:strCache>
                <c:ptCount val="1"/>
                <c:pt idx="0">
                  <c:v>На селе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8.3334426946631759E-3"/>
                  <c:y val="-1.215642315543898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0925337632080131E-17"/>
                  <c:y val="-7.1959755030621183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53,9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77777777777835E-3"/>
                  <c:y val="-1.198600174978129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185067526416028E-16"/>
                  <c:y val="2.307888597258676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1.844925634295712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'[СЕТЬ 1920-2015.xlsx]Лист2'!$B$3:$B$7</c:f>
              <c:numCache>
                <c:formatCode>General</c:formatCode>
                <c:ptCount val="5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</c:numCache>
            </c:numRef>
          </c:cat>
          <c:val>
            <c:numRef>
              <c:f>'[СЕТЬ 1920-2015.xlsx]Лист2'!$E$3:$E$7</c:f>
              <c:numCache>
                <c:formatCode>General</c:formatCode>
                <c:ptCount val="5"/>
                <c:pt idx="0">
                  <c:v>44.6</c:v>
                </c:pt>
                <c:pt idx="1">
                  <c:v>53.5</c:v>
                </c:pt>
                <c:pt idx="2">
                  <c:v>71.099999999999994</c:v>
                </c:pt>
                <c:pt idx="3">
                  <c:v>95.5</c:v>
                </c:pt>
                <c:pt idx="4">
                  <c:v>100.7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0"/>
        <c:overlap val="-28"/>
        <c:axId val="255353024"/>
        <c:axId val="255353584"/>
      </c:barChart>
      <c:catAx>
        <c:axId val="25535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ru-RU"/>
          </a:p>
        </c:txPr>
        <c:crossAx val="255353584"/>
        <c:crosses val="autoZero"/>
        <c:auto val="1"/>
        <c:lblAlgn val="ctr"/>
        <c:lblOffset val="100"/>
        <c:noMultiLvlLbl val="0"/>
      </c:catAx>
      <c:valAx>
        <c:axId val="2553535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55353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00">
          <a:latin typeface="Cambria" panose="020405030504060302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Кнопка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Бизнес-план</PublishDate>
  <Abstract>Инициатор проекта ТОО  «Детский сад «Ақ Мирас»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84ED35-7E60-4E78-B157-996AC4AD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Расширение детского сада</vt:lpstr>
    </vt:vector>
  </TitlesOfParts>
  <Company>Microsoft</Company>
  <LinksUpToDate>false</LinksUpToDate>
  <CharactersWithSpaces>26099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Расширение детского сада</dc:title>
  <dc:subject>Бизнес-план</dc:subject>
  <dc:creator>ТОО «Детский сад «Ақ Мирас» тел. 87019223737</dc:creator>
  <cp:keywords/>
  <dc:description/>
  <cp:lastModifiedBy>Багдат Жолжигитович Рахимбердиев</cp:lastModifiedBy>
  <cp:revision>47</cp:revision>
  <cp:lastPrinted>2019-10-16T09:53:00Z</cp:lastPrinted>
  <dcterms:created xsi:type="dcterms:W3CDTF">2019-10-16T03:54:00Z</dcterms:created>
  <dcterms:modified xsi:type="dcterms:W3CDTF">2020-02-27T09:26:00Z</dcterms:modified>
</cp:coreProperties>
</file>